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4908" w:rsidRDefault="004606E5">
      <w:pPr>
        <w:jc w:val="center"/>
        <w:rPr>
          <w:b/>
          <w:sz w:val="26"/>
          <w:szCs w:val="26"/>
        </w:rPr>
      </w:pPr>
      <w:r>
        <w:rPr>
          <w:b/>
          <w:sz w:val="26"/>
          <w:szCs w:val="26"/>
        </w:rPr>
        <w:t>Children’s Views and Experiences of Their Rights in Aotearoa</w:t>
      </w:r>
    </w:p>
    <w:p w14:paraId="040F9F3A" w14:textId="77777777" w:rsidR="00907937" w:rsidRDefault="00907937">
      <w:pPr>
        <w:rPr>
          <w:sz w:val="18"/>
          <w:szCs w:val="18"/>
        </w:rPr>
      </w:pPr>
    </w:p>
    <w:p w14:paraId="00000002" w14:textId="6161E80A" w:rsidR="002B4908" w:rsidRDefault="004606E5">
      <w:pPr>
        <w:rPr>
          <w:sz w:val="18"/>
          <w:szCs w:val="18"/>
        </w:rPr>
      </w:pPr>
      <w:r>
        <w:rPr>
          <w:sz w:val="18"/>
          <w:szCs w:val="18"/>
        </w:rPr>
        <w:t xml:space="preserve">Prepared for the Children’s Rights Alliance by Amelia Vincent </w:t>
      </w:r>
    </w:p>
    <w:p w14:paraId="00000003" w14:textId="77777777" w:rsidR="002B4908" w:rsidRDefault="002B4908"/>
    <w:p w14:paraId="00000004" w14:textId="77777777" w:rsidR="002B4908" w:rsidRDefault="004606E5">
      <w:r>
        <w:t>Contents</w:t>
      </w:r>
    </w:p>
    <w:p w14:paraId="00000005" w14:textId="77777777" w:rsidR="002B4908" w:rsidRDefault="004606E5">
      <w:pPr>
        <w:numPr>
          <w:ilvl w:val="0"/>
          <w:numId w:val="75"/>
        </w:numPr>
      </w:pPr>
      <w:r>
        <w:t>General Measures of Implementation</w:t>
      </w:r>
    </w:p>
    <w:p w14:paraId="00000006" w14:textId="77777777" w:rsidR="002B4908" w:rsidRDefault="004606E5">
      <w:pPr>
        <w:numPr>
          <w:ilvl w:val="0"/>
          <w:numId w:val="75"/>
        </w:numPr>
      </w:pPr>
      <w:r>
        <w:t>Definition of a child</w:t>
      </w:r>
    </w:p>
    <w:p w14:paraId="00000007" w14:textId="77777777" w:rsidR="002B4908" w:rsidRDefault="004606E5">
      <w:pPr>
        <w:numPr>
          <w:ilvl w:val="0"/>
          <w:numId w:val="75"/>
        </w:numPr>
      </w:pPr>
      <w:r>
        <w:t>General principles of the CRC – non-discrimination, best interests, maximum survival and development, and children’s participation.</w:t>
      </w:r>
    </w:p>
    <w:p w14:paraId="00000008" w14:textId="77777777" w:rsidR="002B4908" w:rsidRDefault="004606E5">
      <w:pPr>
        <w:numPr>
          <w:ilvl w:val="0"/>
          <w:numId w:val="75"/>
        </w:numPr>
      </w:pPr>
      <w:r>
        <w:t>Civil rights and freedoms (includes privacy, access to information, identity.)</w:t>
      </w:r>
    </w:p>
    <w:p w14:paraId="00000009" w14:textId="77777777" w:rsidR="002B4908" w:rsidRDefault="004606E5">
      <w:pPr>
        <w:numPr>
          <w:ilvl w:val="0"/>
          <w:numId w:val="75"/>
        </w:numPr>
      </w:pPr>
      <w:r>
        <w:t>Protection from violence</w:t>
      </w:r>
    </w:p>
    <w:p w14:paraId="0000000A" w14:textId="77777777" w:rsidR="002B4908" w:rsidRDefault="004606E5">
      <w:pPr>
        <w:numPr>
          <w:ilvl w:val="0"/>
          <w:numId w:val="75"/>
        </w:numPr>
      </w:pPr>
      <w:r>
        <w:t>Family environment and alternative care</w:t>
      </w:r>
    </w:p>
    <w:p w14:paraId="0000000B" w14:textId="77777777" w:rsidR="002B4908" w:rsidRDefault="004606E5">
      <w:pPr>
        <w:numPr>
          <w:ilvl w:val="0"/>
          <w:numId w:val="75"/>
        </w:numPr>
      </w:pPr>
      <w:r>
        <w:t>Disability, health and welfare (includes standard of living/poverty)</w:t>
      </w:r>
    </w:p>
    <w:p w14:paraId="0000000C" w14:textId="77777777" w:rsidR="002B4908" w:rsidRDefault="004606E5">
      <w:pPr>
        <w:numPr>
          <w:ilvl w:val="0"/>
          <w:numId w:val="75"/>
        </w:numPr>
      </w:pPr>
      <w:r>
        <w:t>Education, leisure and cultural activities</w:t>
      </w:r>
    </w:p>
    <w:p w14:paraId="0000000D" w14:textId="77777777" w:rsidR="002B4908" w:rsidRDefault="004606E5">
      <w:pPr>
        <w:numPr>
          <w:ilvl w:val="0"/>
          <w:numId w:val="75"/>
        </w:numPr>
      </w:pPr>
      <w:r>
        <w:t>Special protection measures – includes children who work, youth justice, refugee and migrant children, children in Canterbury.</w:t>
      </w:r>
    </w:p>
    <w:p w14:paraId="0000000E" w14:textId="77777777" w:rsidR="002B4908" w:rsidRDefault="002B4908"/>
    <w:p w14:paraId="0000000F" w14:textId="77777777" w:rsidR="002B4908" w:rsidRDefault="004606E5">
      <w:r>
        <w:t xml:space="preserve">Priority areas </w:t>
      </w:r>
    </w:p>
    <w:p w14:paraId="00000010" w14:textId="77777777" w:rsidR="002B4908" w:rsidRDefault="004606E5">
      <w:pPr>
        <w:numPr>
          <w:ilvl w:val="0"/>
          <w:numId w:val="1"/>
        </w:numPr>
        <w:spacing w:line="280" w:lineRule="auto"/>
      </w:pPr>
      <w:r>
        <w:t>Respect for the rights of tāmariki Māori (both as tāngata whenua and under the Children’s Convention);</w:t>
      </w:r>
    </w:p>
    <w:p w14:paraId="00000011" w14:textId="77777777" w:rsidR="002B4908" w:rsidRDefault="004606E5">
      <w:pPr>
        <w:numPr>
          <w:ilvl w:val="0"/>
          <w:numId w:val="1"/>
        </w:numPr>
        <w:spacing w:line="280" w:lineRule="auto"/>
      </w:pPr>
      <w:r>
        <w:t>Ending discrimination against certain groups of children, so the rights of all children are upheld equally;</w:t>
      </w:r>
    </w:p>
    <w:p w14:paraId="00000012" w14:textId="77777777" w:rsidR="002B4908" w:rsidRDefault="004606E5">
      <w:pPr>
        <w:numPr>
          <w:ilvl w:val="0"/>
          <w:numId w:val="1"/>
        </w:numPr>
        <w:spacing w:line="280" w:lineRule="auto"/>
      </w:pPr>
      <w:r>
        <w:t>Protecting children from violence and abuse, including through violence prevention;</w:t>
      </w:r>
    </w:p>
    <w:p w14:paraId="00000013" w14:textId="77777777" w:rsidR="002B4908" w:rsidRDefault="004606E5">
      <w:pPr>
        <w:numPr>
          <w:ilvl w:val="0"/>
          <w:numId w:val="1"/>
        </w:numPr>
        <w:spacing w:line="280" w:lineRule="auto"/>
      </w:pPr>
      <w:r>
        <w:t>Support for families and whānau, including an adequate standard of living, so all children can know and, as far as possible, be cared for by their families. This includes:</w:t>
      </w:r>
    </w:p>
    <w:p w14:paraId="00000014" w14:textId="77777777" w:rsidR="002B4908" w:rsidRDefault="004606E5">
      <w:pPr>
        <w:numPr>
          <w:ilvl w:val="1"/>
          <w:numId w:val="1"/>
        </w:numPr>
        <w:spacing w:line="280" w:lineRule="auto"/>
      </w:pPr>
      <w:r>
        <w:t>warm, safe housing; and</w:t>
      </w:r>
    </w:p>
    <w:p w14:paraId="00000015" w14:textId="77777777" w:rsidR="002B4908" w:rsidRDefault="004606E5">
      <w:pPr>
        <w:numPr>
          <w:ilvl w:val="1"/>
          <w:numId w:val="1"/>
        </w:numPr>
        <w:spacing w:line="280" w:lineRule="auto"/>
      </w:pPr>
      <w:r>
        <w:t>nutritious food;</w:t>
      </w:r>
    </w:p>
    <w:p w14:paraId="00000016" w14:textId="77777777" w:rsidR="002B4908" w:rsidRDefault="004606E5">
      <w:pPr>
        <w:numPr>
          <w:ilvl w:val="0"/>
          <w:numId w:val="1"/>
        </w:numPr>
        <w:spacing w:line="280" w:lineRule="auto"/>
      </w:pPr>
      <w:r>
        <w:t>Ensuring good health for all children, including good mental health, and timely access to quality health services for all children when they are needed;</w:t>
      </w:r>
    </w:p>
    <w:p w14:paraId="00000017" w14:textId="77777777" w:rsidR="002B4908" w:rsidRDefault="004606E5">
      <w:pPr>
        <w:numPr>
          <w:ilvl w:val="0"/>
          <w:numId w:val="1"/>
        </w:numPr>
        <w:spacing w:line="280" w:lineRule="auto"/>
      </w:pPr>
      <w:r>
        <w:t>Ensuring adequate protections for children who work.</w:t>
      </w:r>
    </w:p>
    <w:p w14:paraId="00000018" w14:textId="77777777" w:rsidR="002B4908" w:rsidRDefault="002B4908">
      <w:pPr>
        <w:spacing w:line="280" w:lineRule="auto"/>
      </w:pPr>
    </w:p>
    <w:p w14:paraId="00000019" w14:textId="77777777" w:rsidR="002B4908" w:rsidRDefault="004606E5">
      <w:pPr>
        <w:spacing w:line="280" w:lineRule="auto"/>
        <w:rPr>
          <w:b/>
        </w:rPr>
      </w:pPr>
      <w:r>
        <w:br w:type="page"/>
      </w:r>
    </w:p>
    <w:p w14:paraId="0000001A" w14:textId="77777777" w:rsidR="002B4908" w:rsidRDefault="004606E5">
      <w:pPr>
        <w:spacing w:line="280" w:lineRule="auto"/>
      </w:pPr>
      <w:r>
        <w:rPr>
          <w:b/>
        </w:rPr>
        <w:lastRenderedPageBreak/>
        <w:t>General Measures of Implementation</w:t>
      </w:r>
    </w:p>
    <w:p w14:paraId="0000001B" w14:textId="77777777" w:rsidR="002B4908" w:rsidRDefault="004606E5">
      <w:pPr>
        <w:spacing w:line="280" w:lineRule="auto"/>
      </w:pPr>
      <w:r>
        <w:rPr>
          <w:i/>
        </w:rPr>
        <w:t>Includes data collection, government mechanisms to implement the Convention (including law reform), adoption of comprehensive national strategy for children (and accompanying plans), budgeting for children.</w:t>
      </w:r>
    </w:p>
    <w:p w14:paraId="0000001C" w14:textId="77777777" w:rsidR="002B4908" w:rsidRDefault="002B4908">
      <w:pPr>
        <w:ind w:left="720"/>
      </w:pPr>
    </w:p>
    <w:tbl>
      <w:tblPr>
        <w:tblStyle w:val="a"/>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026C87C4" w14:textId="77777777">
        <w:tc>
          <w:tcPr>
            <w:tcW w:w="2115" w:type="dxa"/>
            <w:shd w:val="clear" w:color="auto" w:fill="auto"/>
            <w:tcMar>
              <w:top w:w="100" w:type="dxa"/>
              <w:left w:w="100" w:type="dxa"/>
              <w:bottom w:w="100" w:type="dxa"/>
              <w:right w:w="100" w:type="dxa"/>
            </w:tcMar>
          </w:tcPr>
          <w:p w14:paraId="0000001D"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01E"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01F"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020" w14:textId="77777777" w:rsidR="002B4908" w:rsidRDefault="004606E5">
            <w:pPr>
              <w:widowControl w:val="0"/>
              <w:spacing w:line="240" w:lineRule="auto"/>
              <w:rPr>
                <w:b/>
                <w:sz w:val="16"/>
                <w:szCs w:val="16"/>
              </w:rPr>
            </w:pPr>
            <w:r>
              <w:rPr>
                <w:b/>
                <w:sz w:val="16"/>
                <w:szCs w:val="16"/>
              </w:rPr>
              <w:t>Priority area?</w:t>
            </w:r>
          </w:p>
        </w:tc>
      </w:tr>
      <w:tr w:rsidR="002B4908" w14:paraId="18A120E7" w14:textId="77777777">
        <w:tc>
          <w:tcPr>
            <w:tcW w:w="2115" w:type="dxa"/>
            <w:shd w:val="clear" w:color="auto" w:fill="auto"/>
            <w:tcMar>
              <w:top w:w="100" w:type="dxa"/>
              <w:left w:w="100" w:type="dxa"/>
              <w:bottom w:w="100" w:type="dxa"/>
              <w:right w:w="100" w:type="dxa"/>
            </w:tcMar>
          </w:tcPr>
          <w:p w14:paraId="00000021" w14:textId="77777777" w:rsidR="002B4908" w:rsidRDefault="004606E5">
            <w:pPr>
              <w:widowControl w:val="0"/>
              <w:spacing w:line="240" w:lineRule="auto"/>
            </w:pPr>
            <w:r>
              <w:rPr>
                <w:u w:val="single"/>
              </w:rPr>
              <w:t>Date</w:t>
            </w:r>
            <w:r>
              <w:t xml:space="preserve">: March 2019 </w:t>
            </w:r>
          </w:p>
          <w:p w14:paraId="00000022" w14:textId="77777777" w:rsidR="002B4908" w:rsidRDefault="002B4908">
            <w:pPr>
              <w:widowControl w:val="0"/>
              <w:spacing w:line="240" w:lineRule="auto"/>
            </w:pPr>
          </w:p>
          <w:p w14:paraId="00000023" w14:textId="77777777" w:rsidR="002B4908" w:rsidRDefault="004606E5">
            <w:pPr>
              <w:widowControl w:val="0"/>
              <w:spacing w:line="240" w:lineRule="auto"/>
            </w:pPr>
            <w:r>
              <w:rPr>
                <w:u w:val="single"/>
              </w:rPr>
              <w:t>Title</w:t>
            </w:r>
            <w:r>
              <w:t xml:space="preserve">: Have Your Say: Summary Report National Engagement on tamariki tū, tamariki ora: New Zealand’s First Child and Youth Wellbeing Strategy </w:t>
            </w:r>
          </w:p>
          <w:p w14:paraId="00000024" w14:textId="77777777" w:rsidR="002B4908" w:rsidRDefault="002B4908">
            <w:pPr>
              <w:widowControl w:val="0"/>
              <w:spacing w:line="240" w:lineRule="auto"/>
            </w:pPr>
          </w:p>
          <w:p w14:paraId="00000025" w14:textId="77777777" w:rsidR="002B4908" w:rsidRDefault="004606E5">
            <w:pPr>
              <w:widowControl w:val="0"/>
              <w:spacing w:line="240" w:lineRule="auto"/>
            </w:pPr>
            <w:r>
              <w:rPr>
                <w:u w:val="single"/>
              </w:rPr>
              <w:t>Author</w:t>
            </w:r>
            <w:r>
              <w:t>: New Zealand Government</w:t>
            </w:r>
          </w:p>
          <w:p w14:paraId="00000026" w14:textId="77777777" w:rsidR="002B4908" w:rsidRDefault="002B4908">
            <w:pPr>
              <w:widowControl w:val="0"/>
              <w:spacing w:line="240" w:lineRule="auto"/>
              <w:rPr>
                <w:highlight w:val="yellow"/>
                <w:u w:val="single"/>
              </w:rPr>
            </w:pPr>
          </w:p>
        </w:tc>
        <w:tc>
          <w:tcPr>
            <w:tcW w:w="9810" w:type="dxa"/>
            <w:shd w:val="clear" w:color="auto" w:fill="auto"/>
            <w:tcMar>
              <w:top w:w="100" w:type="dxa"/>
              <w:left w:w="100" w:type="dxa"/>
              <w:bottom w:w="100" w:type="dxa"/>
              <w:right w:w="100" w:type="dxa"/>
            </w:tcMar>
          </w:tcPr>
          <w:p w14:paraId="00000027" w14:textId="77777777" w:rsidR="002B4908" w:rsidRDefault="004606E5">
            <w:pPr>
              <w:widowControl w:val="0"/>
              <w:spacing w:line="240" w:lineRule="auto"/>
            </w:pPr>
            <w:r>
              <w:t xml:space="preserve">Age group: 0 - 24 yrs. </w:t>
            </w:r>
          </w:p>
          <w:p w14:paraId="00000028" w14:textId="77777777" w:rsidR="002B4908" w:rsidRDefault="004606E5">
            <w:pPr>
              <w:widowControl w:val="0"/>
              <w:spacing w:line="240" w:lineRule="auto"/>
            </w:pPr>
            <w:r>
              <w:t>Group characteristics: report informed by</w:t>
            </w:r>
          </w:p>
          <w:p w14:paraId="00000029" w14:textId="77777777" w:rsidR="002B4908" w:rsidRDefault="004606E5">
            <w:pPr>
              <w:widowControl w:val="0"/>
              <w:numPr>
                <w:ilvl w:val="0"/>
                <w:numId w:val="17"/>
              </w:numPr>
              <w:spacing w:line="240" w:lineRule="auto"/>
            </w:pPr>
            <w:r>
              <w:t>the information from the ‘What Makes a Good Life’ report (ref# 22);</w:t>
            </w:r>
          </w:p>
          <w:p w14:paraId="0000002A" w14:textId="77777777" w:rsidR="002B4908" w:rsidRDefault="004606E5">
            <w:pPr>
              <w:widowControl w:val="0"/>
              <w:numPr>
                <w:ilvl w:val="0"/>
                <w:numId w:val="17"/>
              </w:numPr>
              <w:spacing w:line="240" w:lineRule="auto"/>
            </w:pPr>
            <w:r>
              <w:t xml:space="preserve">engagement with over 500 children and young people; </w:t>
            </w:r>
          </w:p>
          <w:p w14:paraId="0000002B" w14:textId="77777777" w:rsidR="002B4908" w:rsidRDefault="004606E5">
            <w:pPr>
              <w:widowControl w:val="0"/>
              <w:numPr>
                <w:ilvl w:val="0"/>
                <w:numId w:val="17"/>
              </w:numPr>
              <w:spacing w:line="240" w:lineRule="auto"/>
            </w:pPr>
            <w:r>
              <w:t>Te Puni Kōkiri engagement;</w:t>
            </w:r>
          </w:p>
          <w:p w14:paraId="0000002C" w14:textId="77777777" w:rsidR="002B4908" w:rsidRDefault="004606E5">
            <w:pPr>
              <w:widowControl w:val="0"/>
              <w:numPr>
                <w:ilvl w:val="0"/>
                <w:numId w:val="17"/>
              </w:numPr>
              <w:spacing w:line="240" w:lineRule="auto"/>
            </w:pPr>
            <w:r>
              <w:t>Ministry of Health workshops;</w:t>
            </w:r>
          </w:p>
          <w:p w14:paraId="0000002D" w14:textId="77777777" w:rsidR="002B4908" w:rsidRDefault="004606E5">
            <w:pPr>
              <w:widowControl w:val="0"/>
              <w:numPr>
                <w:ilvl w:val="0"/>
                <w:numId w:val="17"/>
              </w:numPr>
              <w:spacing w:line="240" w:lineRule="auto"/>
            </w:pPr>
            <w:r>
              <w:t>Written submissions; and</w:t>
            </w:r>
          </w:p>
          <w:p w14:paraId="0000002E" w14:textId="77777777" w:rsidR="002B4908" w:rsidRDefault="004606E5">
            <w:pPr>
              <w:widowControl w:val="0"/>
              <w:numPr>
                <w:ilvl w:val="0"/>
                <w:numId w:val="17"/>
              </w:numPr>
              <w:spacing w:line="240" w:lineRule="auto"/>
            </w:pPr>
            <w:r>
              <w:t>“Postcards to the Prime Minister” (over 1,000 sent).</w:t>
            </w:r>
          </w:p>
          <w:p w14:paraId="0000002F" w14:textId="77777777" w:rsidR="002B4908" w:rsidRDefault="002B4908">
            <w:pPr>
              <w:widowControl w:val="0"/>
              <w:spacing w:line="240" w:lineRule="auto"/>
            </w:pPr>
          </w:p>
          <w:p w14:paraId="00000030" w14:textId="77777777" w:rsidR="002B4908" w:rsidRDefault="004606E5">
            <w:pPr>
              <w:widowControl w:val="0"/>
              <w:spacing w:line="240" w:lineRule="auto"/>
            </w:pPr>
            <w:r>
              <w:t>Key Findings:</w:t>
            </w:r>
          </w:p>
          <w:p w14:paraId="00000031" w14:textId="77777777" w:rsidR="002B4908" w:rsidRDefault="004606E5">
            <w:pPr>
              <w:widowControl w:val="0"/>
              <w:numPr>
                <w:ilvl w:val="0"/>
                <w:numId w:val="40"/>
              </w:numPr>
              <w:spacing w:line="240" w:lineRule="auto"/>
            </w:pPr>
            <w:r>
              <w:t>Change is needed and it is needed now.</w:t>
            </w:r>
          </w:p>
          <w:p w14:paraId="00000032" w14:textId="77777777" w:rsidR="002B4908" w:rsidRDefault="004606E5">
            <w:pPr>
              <w:widowControl w:val="0"/>
              <w:numPr>
                <w:ilvl w:val="0"/>
                <w:numId w:val="40"/>
              </w:numPr>
              <w:spacing w:line="240" w:lineRule="auto"/>
            </w:pPr>
            <w:r>
              <w:t xml:space="preserve">The Strategy needs to be bigger than the government of the day. </w:t>
            </w:r>
          </w:p>
          <w:p w14:paraId="00000033" w14:textId="77777777" w:rsidR="002B4908" w:rsidRDefault="004606E5">
            <w:pPr>
              <w:widowControl w:val="0"/>
              <w:numPr>
                <w:ilvl w:val="0"/>
                <w:numId w:val="40"/>
              </w:numPr>
              <w:spacing w:line="240" w:lineRule="auto"/>
            </w:pPr>
            <w:r>
              <w:t xml:space="preserve">Local communities are integral to the success of the Strategy. </w:t>
            </w:r>
          </w:p>
          <w:p w14:paraId="00000034" w14:textId="77777777" w:rsidR="002B4908" w:rsidRDefault="004606E5">
            <w:pPr>
              <w:widowControl w:val="0"/>
              <w:numPr>
                <w:ilvl w:val="0"/>
                <w:numId w:val="40"/>
              </w:numPr>
              <w:spacing w:line="240" w:lineRule="auto"/>
            </w:pPr>
            <w:r>
              <w:t>The Strategy needs to have a focus on family and whānau wellbeing.</w:t>
            </w:r>
          </w:p>
          <w:p w14:paraId="00000035" w14:textId="77777777" w:rsidR="002B4908" w:rsidRDefault="004606E5">
            <w:pPr>
              <w:widowControl w:val="0"/>
              <w:numPr>
                <w:ilvl w:val="0"/>
                <w:numId w:val="40"/>
              </w:numPr>
              <w:spacing w:line="240" w:lineRule="auto"/>
            </w:pPr>
            <w:r>
              <w:t>Te Tiriti o Waitangi should be a clear and empowering dimension of the Strategy.</w:t>
            </w:r>
          </w:p>
          <w:p w14:paraId="00000036" w14:textId="77777777" w:rsidR="002B4908" w:rsidRDefault="004606E5">
            <w:pPr>
              <w:widowControl w:val="0"/>
              <w:numPr>
                <w:ilvl w:val="0"/>
                <w:numId w:val="40"/>
              </w:numPr>
              <w:spacing w:line="240" w:lineRule="auto"/>
            </w:pPr>
            <w:r>
              <w:t xml:space="preserve">The Strategy needs to focus on reducing inequity. </w:t>
            </w:r>
          </w:p>
          <w:p w14:paraId="00000037" w14:textId="77777777" w:rsidR="002B4908" w:rsidRDefault="004606E5">
            <w:pPr>
              <w:widowControl w:val="0"/>
              <w:numPr>
                <w:ilvl w:val="0"/>
                <w:numId w:val="40"/>
              </w:numPr>
              <w:spacing w:line="240" w:lineRule="auto"/>
            </w:pPr>
            <w:r>
              <w:t>A good life is more than the bare basics.</w:t>
            </w:r>
          </w:p>
          <w:p w14:paraId="00000038" w14:textId="77777777" w:rsidR="002B4908" w:rsidRDefault="004606E5">
            <w:pPr>
              <w:widowControl w:val="0"/>
              <w:numPr>
                <w:ilvl w:val="0"/>
                <w:numId w:val="40"/>
              </w:numPr>
              <w:spacing w:line="240" w:lineRule="auto"/>
            </w:pPr>
            <w:r>
              <w:t xml:space="preserve">Children and young people have a right to be included in the decision-making process. </w:t>
            </w:r>
          </w:p>
          <w:p w14:paraId="00000039" w14:textId="77777777" w:rsidR="002B4908" w:rsidRDefault="004606E5">
            <w:pPr>
              <w:widowControl w:val="0"/>
              <w:numPr>
                <w:ilvl w:val="0"/>
                <w:numId w:val="40"/>
              </w:numPr>
              <w:spacing w:line="240" w:lineRule="auto"/>
            </w:pPr>
            <w:r>
              <w:t>Invest in ensuring all kids get a great education.</w:t>
            </w:r>
          </w:p>
          <w:p w14:paraId="0000003A" w14:textId="77777777" w:rsidR="002B4908" w:rsidRDefault="004606E5">
            <w:pPr>
              <w:widowControl w:val="0"/>
              <w:numPr>
                <w:ilvl w:val="0"/>
                <w:numId w:val="40"/>
              </w:numPr>
              <w:spacing w:line="240" w:lineRule="auto"/>
            </w:pPr>
            <w:r>
              <w:t>Focus on early intervention and specifically on the first 1,000 days.</w:t>
            </w:r>
          </w:p>
          <w:p w14:paraId="0000003B" w14:textId="77777777" w:rsidR="002B4908" w:rsidRDefault="004606E5">
            <w:pPr>
              <w:widowControl w:val="0"/>
              <w:numPr>
                <w:ilvl w:val="0"/>
                <w:numId w:val="40"/>
              </w:numPr>
              <w:spacing w:line="240" w:lineRule="auto"/>
            </w:pPr>
            <w:r>
              <w:t>Government agencies and community services need to work together better.</w:t>
            </w:r>
          </w:p>
          <w:p w14:paraId="0000003C" w14:textId="77777777" w:rsidR="002B4908" w:rsidRDefault="002B4908">
            <w:pPr>
              <w:widowControl w:val="0"/>
              <w:spacing w:line="240" w:lineRule="auto"/>
            </w:pPr>
          </w:p>
          <w:p w14:paraId="0000003D" w14:textId="77777777" w:rsidR="002B4908" w:rsidRDefault="004606E5">
            <w:pPr>
              <w:widowControl w:val="0"/>
              <w:spacing w:line="240" w:lineRule="auto"/>
            </w:pPr>
            <w:r>
              <w:t>NOTE: Māori Engagement Summary Report available at ref# 33. This report summarises key findings from engagements with tamariki and rangatahi Māori about what the Strategy needs to do:</w:t>
            </w:r>
          </w:p>
          <w:p w14:paraId="0000003E" w14:textId="77777777" w:rsidR="002B4908" w:rsidRDefault="004606E5">
            <w:pPr>
              <w:widowControl w:val="0"/>
              <w:numPr>
                <w:ilvl w:val="0"/>
                <w:numId w:val="92"/>
              </w:numPr>
              <w:spacing w:line="240" w:lineRule="auto"/>
            </w:pPr>
            <w:r>
              <w:t xml:space="preserve">The Strategy should unite government activities to drive real change. </w:t>
            </w:r>
          </w:p>
          <w:p w14:paraId="0000003F" w14:textId="77777777" w:rsidR="002B4908" w:rsidRDefault="004606E5">
            <w:pPr>
              <w:widowControl w:val="0"/>
              <w:numPr>
                <w:ilvl w:val="0"/>
                <w:numId w:val="92"/>
              </w:numPr>
              <w:spacing w:line="240" w:lineRule="auto"/>
            </w:pPr>
            <w:r>
              <w:t xml:space="preserve">The Strategy needs to empower communities. </w:t>
            </w:r>
          </w:p>
          <w:p w14:paraId="00000040" w14:textId="77777777" w:rsidR="002B4908" w:rsidRDefault="004606E5">
            <w:pPr>
              <w:widowControl w:val="0"/>
              <w:numPr>
                <w:ilvl w:val="0"/>
                <w:numId w:val="92"/>
              </w:numPr>
              <w:spacing w:line="240" w:lineRule="auto"/>
            </w:pPr>
            <w:r>
              <w:t>The Strategy needs to reduce poverty and ensure everyone has the basics.</w:t>
            </w:r>
          </w:p>
          <w:p w14:paraId="00000041" w14:textId="77777777" w:rsidR="002B4908" w:rsidRDefault="004606E5">
            <w:pPr>
              <w:widowControl w:val="0"/>
              <w:numPr>
                <w:ilvl w:val="0"/>
                <w:numId w:val="92"/>
              </w:numPr>
              <w:spacing w:line="240" w:lineRule="auto"/>
            </w:pPr>
            <w:r>
              <w:t>Institutional racism is a reality and a systematic barrier.</w:t>
            </w:r>
          </w:p>
          <w:p w14:paraId="00000042" w14:textId="77777777" w:rsidR="002B4908" w:rsidRDefault="004606E5">
            <w:pPr>
              <w:widowControl w:val="0"/>
              <w:numPr>
                <w:ilvl w:val="0"/>
                <w:numId w:val="92"/>
              </w:numPr>
              <w:spacing w:line="240" w:lineRule="auto"/>
            </w:pPr>
            <w:r>
              <w:lastRenderedPageBreak/>
              <w:t xml:space="preserve">Drugs and alcohol need to be addressed through the Strategy. </w:t>
            </w:r>
          </w:p>
          <w:p w14:paraId="00000043" w14:textId="77777777" w:rsidR="002B4908" w:rsidRDefault="004606E5">
            <w:pPr>
              <w:widowControl w:val="0"/>
              <w:numPr>
                <w:ilvl w:val="0"/>
                <w:numId w:val="92"/>
              </w:numPr>
              <w:spacing w:line="240" w:lineRule="auto"/>
            </w:pPr>
            <w:r>
              <w:t xml:space="preserve">Importance of the first 1,000 days of life course. </w:t>
            </w:r>
          </w:p>
          <w:p w14:paraId="00000044" w14:textId="77777777" w:rsidR="002B4908" w:rsidRDefault="002B4908">
            <w:pPr>
              <w:widowControl w:val="0"/>
              <w:spacing w:line="240" w:lineRule="auto"/>
              <w:ind w:left="720"/>
            </w:pPr>
          </w:p>
          <w:p w14:paraId="00000045" w14:textId="77777777" w:rsidR="002B4908" w:rsidRDefault="004606E5">
            <w:pPr>
              <w:widowControl w:val="0"/>
              <w:spacing w:line="240" w:lineRule="auto"/>
            </w:pPr>
            <w:r>
              <w:t>And, the ideas for improving the wellbeing of children and young people were:</w:t>
            </w:r>
          </w:p>
          <w:p w14:paraId="00000046" w14:textId="77777777" w:rsidR="002B4908" w:rsidRDefault="004606E5">
            <w:pPr>
              <w:widowControl w:val="0"/>
              <w:numPr>
                <w:ilvl w:val="0"/>
                <w:numId w:val="35"/>
              </w:numPr>
              <w:spacing w:line="240" w:lineRule="auto"/>
            </w:pPr>
            <w:r>
              <w:t>Schools and maraes should be used as community hubs for services to tamariki and whānau.</w:t>
            </w:r>
          </w:p>
          <w:p w14:paraId="00000047" w14:textId="77777777" w:rsidR="002B4908" w:rsidRDefault="004606E5">
            <w:pPr>
              <w:widowControl w:val="0"/>
              <w:numPr>
                <w:ilvl w:val="0"/>
                <w:numId w:val="35"/>
              </w:numPr>
              <w:spacing w:line="240" w:lineRule="auto"/>
            </w:pPr>
            <w:r>
              <w:t>Entitlements could be applied to and travel with tamariki and rangatahi.</w:t>
            </w:r>
          </w:p>
          <w:p w14:paraId="00000048" w14:textId="77777777" w:rsidR="002B4908" w:rsidRDefault="004606E5">
            <w:pPr>
              <w:widowControl w:val="0"/>
              <w:numPr>
                <w:ilvl w:val="0"/>
                <w:numId w:val="35"/>
              </w:numPr>
              <w:spacing w:line="240" w:lineRule="auto"/>
            </w:pPr>
            <w:r>
              <w:t>Older New Zealanders are an untapped resource to help tamariki and rangatahi.</w:t>
            </w:r>
          </w:p>
          <w:p w14:paraId="00000049" w14:textId="77777777" w:rsidR="002B4908" w:rsidRDefault="004606E5">
            <w:pPr>
              <w:widowControl w:val="0"/>
              <w:numPr>
                <w:ilvl w:val="0"/>
                <w:numId w:val="35"/>
              </w:numPr>
              <w:spacing w:line="240" w:lineRule="auto"/>
            </w:pPr>
            <w:r>
              <w:t xml:space="preserve">Government could draw on relevant overseas models for reducing poverty. </w:t>
            </w:r>
          </w:p>
        </w:tc>
        <w:tc>
          <w:tcPr>
            <w:tcW w:w="690" w:type="dxa"/>
            <w:shd w:val="clear" w:color="auto" w:fill="auto"/>
            <w:tcMar>
              <w:top w:w="100" w:type="dxa"/>
              <w:left w:w="100" w:type="dxa"/>
              <w:bottom w:w="100" w:type="dxa"/>
              <w:right w:w="100" w:type="dxa"/>
            </w:tcMar>
          </w:tcPr>
          <w:p w14:paraId="0000004A" w14:textId="77777777" w:rsidR="002B4908" w:rsidRDefault="004606E5">
            <w:pPr>
              <w:widowControl w:val="0"/>
              <w:spacing w:line="240" w:lineRule="auto"/>
            </w:pPr>
            <w:r>
              <w:lastRenderedPageBreak/>
              <w:t>32 &amp; 33</w:t>
            </w:r>
          </w:p>
        </w:tc>
        <w:tc>
          <w:tcPr>
            <w:tcW w:w="810" w:type="dxa"/>
            <w:shd w:val="clear" w:color="auto" w:fill="auto"/>
            <w:tcMar>
              <w:top w:w="100" w:type="dxa"/>
              <w:left w:w="100" w:type="dxa"/>
              <w:bottom w:w="100" w:type="dxa"/>
              <w:right w:w="100" w:type="dxa"/>
            </w:tcMar>
          </w:tcPr>
          <w:p w14:paraId="0000004B" w14:textId="77777777" w:rsidR="002B4908" w:rsidRDefault="004606E5">
            <w:pPr>
              <w:widowControl w:val="0"/>
              <w:spacing w:line="240" w:lineRule="auto"/>
              <w:rPr>
                <w:sz w:val="16"/>
                <w:szCs w:val="16"/>
              </w:rPr>
            </w:pPr>
            <w:r>
              <w:rPr>
                <w:sz w:val="16"/>
                <w:szCs w:val="16"/>
              </w:rPr>
              <w:t>1, 2, 3, 4, 5</w:t>
            </w:r>
          </w:p>
        </w:tc>
      </w:tr>
      <w:tr w:rsidR="002B4908" w14:paraId="78780852" w14:textId="77777777">
        <w:tc>
          <w:tcPr>
            <w:tcW w:w="2115" w:type="dxa"/>
            <w:shd w:val="clear" w:color="auto" w:fill="auto"/>
            <w:tcMar>
              <w:top w:w="100" w:type="dxa"/>
              <w:left w:w="100" w:type="dxa"/>
              <w:bottom w:w="100" w:type="dxa"/>
              <w:right w:w="100" w:type="dxa"/>
            </w:tcMar>
          </w:tcPr>
          <w:p w14:paraId="0000004C" w14:textId="77777777" w:rsidR="002B4908" w:rsidRDefault="004606E5">
            <w:pPr>
              <w:widowControl w:val="0"/>
              <w:spacing w:line="240" w:lineRule="auto"/>
            </w:pPr>
            <w:r>
              <w:rPr>
                <w:u w:val="single"/>
              </w:rPr>
              <w:t>Date</w:t>
            </w:r>
            <w:r>
              <w:t>: February 2019</w:t>
            </w:r>
          </w:p>
          <w:p w14:paraId="0000004D" w14:textId="77777777" w:rsidR="002B4908" w:rsidRDefault="002B4908">
            <w:pPr>
              <w:widowControl w:val="0"/>
              <w:spacing w:line="240" w:lineRule="auto"/>
            </w:pPr>
          </w:p>
          <w:p w14:paraId="0000004E" w14:textId="77777777" w:rsidR="002B4908" w:rsidRDefault="004606E5">
            <w:pPr>
              <w:widowControl w:val="0"/>
              <w:spacing w:line="240" w:lineRule="auto"/>
            </w:pPr>
            <w:r>
              <w:rPr>
                <w:u w:val="single"/>
              </w:rPr>
              <w:t>Title</w:t>
            </w:r>
            <w:r>
              <w:t xml:space="preserve">: What Makes A Good Life? Children and young people’s views on wellbeing </w:t>
            </w:r>
          </w:p>
          <w:p w14:paraId="0000004F" w14:textId="77777777" w:rsidR="002B4908" w:rsidRDefault="002B4908">
            <w:pPr>
              <w:widowControl w:val="0"/>
              <w:spacing w:line="240" w:lineRule="auto"/>
            </w:pPr>
          </w:p>
          <w:p w14:paraId="00000050" w14:textId="77777777" w:rsidR="002B4908" w:rsidRDefault="004606E5">
            <w:pPr>
              <w:widowControl w:val="0"/>
              <w:spacing w:line="240" w:lineRule="auto"/>
            </w:pPr>
            <w:r>
              <w:rPr>
                <w:u w:val="single"/>
              </w:rPr>
              <w:t>Author</w:t>
            </w:r>
            <w:r>
              <w:t>: Oranga Tamariki and The Office of the Children’s Commissioner</w:t>
            </w:r>
          </w:p>
          <w:p w14:paraId="00000051"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052" w14:textId="77777777" w:rsidR="002B4908" w:rsidRDefault="004606E5">
            <w:pPr>
              <w:widowControl w:val="0"/>
              <w:spacing w:line="240" w:lineRule="auto"/>
            </w:pPr>
            <w:r>
              <w:t xml:space="preserve">Age group: 0 - 20yrs. </w:t>
            </w:r>
          </w:p>
          <w:p w14:paraId="00000053" w14:textId="77777777" w:rsidR="002B4908" w:rsidRDefault="004606E5">
            <w:pPr>
              <w:widowControl w:val="0"/>
              <w:spacing w:line="240" w:lineRule="auto"/>
            </w:pPr>
            <w:r>
              <w:t xml:space="preserve">Group characteristics: online survey completed by 5,631 children and young people and face to face communication with 423 children and young people through a series of focus groups, one on one and paired interviews (targeted to those more likely to be experiencing challenges like poverty, living in state care, with a disability, from rural/isolated areas, aged under 3yrs, with refugee backgrounds, who identify with LGBTQI+, are recent migrants or have received a mental health diagnosis). Reached a diverse group of children and young people with a mix of urban/rural, socio-economic status, ethnicity and age characteristics. </w:t>
            </w:r>
          </w:p>
          <w:p w14:paraId="00000054" w14:textId="77777777" w:rsidR="002B4908" w:rsidRDefault="002B4908">
            <w:pPr>
              <w:widowControl w:val="0"/>
              <w:spacing w:line="240" w:lineRule="auto"/>
            </w:pPr>
          </w:p>
          <w:p w14:paraId="00000055" w14:textId="77777777" w:rsidR="002B4908" w:rsidRDefault="004606E5">
            <w:pPr>
              <w:widowControl w:val="0"/>
              <w:spacing w:line="240" w:lineRule="auto"/>
            </w:pPr>
            <w:r>
              <w:t xml:space="preserve">When asked, ‘what are the most important things for children and young people to have a good life’, children and young people most frequently selected: </w:t>
            </w:r>
          </w:p>
          <w:p w14:paraId="00000056" w14:textId="77777777" w:rsidR="002B4908" w:rsidRDefault="004606E5">
            <w:pPr>
              <w:widowControl w:val="0"/>
              <w:numPr>
                <w:ilvl w:val="0"/>
                <w:numId w:val="69"/>
              </w:numPr>
              <w:spacing w:line="240" w:lineRule="auto"/>
            </w:pPr>
            <w:r>
              <w:t>Parents or caregivers have enough money for basic stuff like food, clothes, housing.</w:t>
            </w:r>
          </w:p>
          <w:p w14:paraId="00000057" w14:textId="77777777" w:rsidR="002B4908" w:rsidRDefault="004606E5">
            <w:pPr>
              <w:widowControl w:val="0"/>
              <w:numPr>
                <w:ilvl w:val="0"/>
                <w:numId w:val="69"/>
              </w:numPr>
              <w:spacing w:line="240" w:lineRule="auto"/>
            </w:pPr>
            <w:r>
              <w:t>Having good relationships with family and friends.</w:t>
            </w:r>
          </w:p>
          <w:p w14:paraId="00000058" w14:textId="77777777" w:rsidR="002B4908" w:rsidRDefault="004606E5">
            <w:pPr>
              <w:widowControl w:val="0"/>
              <w:numPr>
                <w:ilvl w:val="0"/>
                <w:numId w:val="69"/>
              </w:numPr>
              <w:spacing w:line="240" w:lineRule="auto"/>
            </w:pPr>
            <w:r>
              <w:t>Being kept safe from bullying, violence or accidents.</w:t>
            </w:r>
          </w:p>
          <w:p w14:paraId="00000059" w14:textId="77777777" w:rsidR="002B4908" w:rsidRDefault="004606E5">
            <w:pPr>
              <w:widowControl w:val="0"/>
              <w:numPr>
                <w:ilvl w:val="0"/>
                <w:numId w:val="69"/>
              </w:numPr>
              <w:spacing w:line="240" w:lineRule="auto"/>
            </w:pPr>
            <w:r>
              <w:t xml:space="preserve">Being valued and respected for who you are. </w:t>
            </w:r>
          </w:p>
          <w:p w14:paraId="0000005A" w14:textId="77777777" w:rsidR="002B4908" w:rsidRDefault="002B4908">
            <w:pPr>
              <w:widowControl w:val="0"/>
              <w:spacing w:line="240" w:lineRule="auto"/>
            </w:pPr>
          </w:p>
          <w:p w14:paraId="0000005B" w14:textId="77777777" w:rsidR="002B4908" w:rsidRDefault="004606E5">
            <w:pPr>
              <w:widowControl w:val="0"/>
              <w:spacing w:line="240" w:lineRule="auto"/>
            </w:pPr>
            <w:r>
              <w:t xml:space="preserve">Five key messages about the challenges children face (to their wellbeing): </w:t>
            </w:r>
          </w:p>
          <w:p w14:paraId="0000005C" w14:textId="77777777" w:rsidR="002B4908" w:rsidRDefault="004606E5">
            <w:pPr>
              <w:widowControl w:val="0"/>
              <w:numPr>
                <w:ilvl w:val="0"/>
                <w:numId w:val="65"/>
              </w:numPr>
              <w:spacing w:line="240" w:lineRule="auto"/>
            </w:pPr>
            <w:r>
              <w:t xml:space="preserve">Accept us for who we are and who we want to be. </w:t>
            </w:r>
          </w:p>
          <w:p w14:paraId="0000005D" w14:textId="77777777" w:rsidR="002B4908" w:rsidRDefault="004606E5">
            <w:pPr>
              <w:widowControl w:val="0"/>
              <w:numPr>
                <w:ilvl w:val="0"/>
                <w:numId w:val="65"/>
              </w:numPr>
              <w:spacing w:line="240" w:lineRule="auto"/>
            </w:pPr>
            <w:r>
              <w:t>Life is really hard for some of us (racism, bullying, discrimination, judgement, violence, drugs and feeling continually let down).</w:t>
            </w:r>
          </w:p>
          <w:p w14:paraId="0000005E" w14:textId="77777777" w:rsidR="002B4908" w:rsidRDefault="004606E5">
            <w:pPr>
              <w:widowControl w:val="0"/>
              <w:numPr>
                <w:ilvl w:val="0"/>
                <w:numId w:val="65"/>
              </w:numPr>
              <w:spacing w:line="240" w:lineRule="auto"/>
            </w:pPr>
            <w:r>
              <w:t xml:space="preserve">To help us, help our whānau and our support crew. </w:t>
            </w:r>
          </w:p>
          <w:p w14:paraId="0000005F" w14:textId="77777777" w:rsidR="002B4908" w:rsidRDefault="004606E5">
            <w:pPr>
              <w:widowControl w:val="0"/>
              <w:numPr>
                <w:ilvl w:val="0"/>
                <w:numId w:val="65"/>
              </w:numPr>
              <w:spacing w:line="240" w:lineRule="auto"/>
            </w:pPr>
            <w:r>
              <w:t xml:space="preserve">We all deserve more than just the basics. </w:t>
            </w:r>
          </w:p>
          <w:p w14:paraId="00000060" w14:textId="77777777" w:rsidR="002B4908" w:rsidRDefault="004606E5">
            <w:pPr>
              <w:widowControl w:val="0"/>
              <w:numPr>
                <w:ilvl w:val="0"/>
                <w:numId w:val="65"/>
              </w:numPr>
              <w:spacing w:line="240" w:lineRule="auto"/>
            </w:pPr>
            <w:r>
              <w:t xml:space="preserve">How you support us matters just as much as what you do. </w:t>
            </w:r>
          </w:p>
          <w:p w14:paraId="00000061" w14:textId="77777777" w:rsidR="002B4908" w:rsidRDefault="002B4908">
            <w:pPr>
              <w:widowControl w:val="0"/>
              <w:spacing w:line="240" w:lineRule="auto"/>
            </w:pPr>
          </w:p>
          <w:p w14:paraId="00000062" w14:textId="77777777" w:rsidR="002B4908" w:rsidRDefault="004606E5">
            <w:pPr>
              <w:widowControl w:val="0"/>
              <w:spacing w:line="240" w:lineRule="auto"/>
            </w:pPr>
            <w:r>
              <w:t xml:space="preserve">Change is needed to improve the wellbeing of all children and young people; family and whānau are crucial; providing the basics is important but not enough; children and young people have </w:t>
            </w:r>
            <w:r>
              <w:lastRenderedPageBreak/>
              <w:t xml:space="preserve">valuable insights. </w:t>
            </w:r>
          </w:p>
          <w:p w14:paraId="00000063" w14:textId="77777777" w:rsidR="002B4908" w:rsidRDefault="002B4908">
            <w:pPr>
              <w:widowControl w:val="0"/>
              <w:spacing w:line="240" w:lineRule="auto"/>
            </w:pPr>
          </w:p>
          <w:p w14:paraId="00000064" w14:textId="77777777" w:rsidR="002B4908" w:rsidRDefault="004606E5">
            <w:pPr>
              <w:widowControl w:val="0"/>
              <w:spacing w:line="240" w:lineRule="auto"/>
            </w:pPr>
            <w:r>
              <w:rPr>
                <w:b/>
              </w:rPr>
              <w:t>NOTE</w:t>
            </w:r>
            <w:r>
              <w:t xml:space="preserve">: reference #31 is a report specifically compiling the responses of tamariki and rangatahi Māori. The key responses are: </w:t>
            </w:r>
          </w:p>
          <w:p w14:paraId="00000065" w14:textId="77777777" w:rsidR="002B4908" w:rsidRDefault="004606E5">
            <w:pPr>
              <w:widowControl w:val="0"/>
              <w:numPr>
                <w:ilvl w:val="0"/>
                <w:numId w:val="7"/>
              </w:numPr>
              <w:spacing w:line="240" w:lineRule="auto"/>
            </w:pPr>
            <w:r>
              <w:t>Acceptance: we want the opportunity to be our true and best selves as Māori.</w:t>
            </w:r>
          </w:p>
          <w:p w14:paraId="00000066" w14:textId="77777777" w:rsidR="002B4908" w:rsidRDefault="004606E5">
            <w:pPr>
              <w:widowControl w:val="0"/>
              <w:numPr>
                <w:ilvl w:val="0"/>
                <w:numId w:val="7"/>
              </w:numPr>
              <w:spacing w:line="240" w:lineRule="auto"/>
            </w:pPr>
            <w:r>
              <w:t xml:space="preserve">Education: we want the education system to work for us. </w:t>
            </w:r>
          </w:p>
          <w:p w14:paraId="00000067" w14:textId="77777777" w:rsidR="002B4908" w:rsidRDefault="004606E5">
            <w:pPr>
              <w:widowControl w:val="0"/>
              <w:numPr>
                <w:ilvl w:val="0"/>
                <w:numId w:val="7"/>
              </w:numPr>
              <w:spacing w:line="240" w:lineRule="auto"/>
            </w:pPr>
            <w:r>
              <w:t xml:space="preserve">Safety: we want safe, clean and supportive communities. </w:t>
            </w:r>
          </w:p>
          <w:p w14:paraId="00000068" w14:textId="77777777" w:rsidR="002B4908" w:rsidRDefault="004606E5">
            <w:pPr>
              <w:widowControl w:val="0"/>
              <w:numPr>
                <w:ilvl w:val="0"/>
                <w:numId w:val="7"/>
              </w:numPr>
              <w:spacing w:line="240" w:lineRule="auto"/>
            </w:pPr>
            <w:r>
              <w:t xml:space="preserve">whānau: we need our whānau to be supported so they can support us.  </w:t>
            </w:r>
          </w:p>
        </w:tc>
        <w:tc>
          <w:tcPr>
            <w:tcW w:w="690" w:type="dxa"/>
            <w:shd w:val="clear" w:color="auto" w:fill="auto"/>
            <w:tcMar>
              <w:top w:w="100" w:type="dxa"/>
              <w:left w:w="100" w:type="dxa"/>
              <w:bottom w:w="100" w:type="dxa"/>
              <w:right w:w="100" w:type="dxa"/>
            </w:tcMar>
          </w:tcPr>
          <w:p w14:paraId="00000069" w14:textId="77777777" w:rsidR="002B4908" w:rsidRDefault="004606E5">
            <w:pPr>
              <w:widowControl w:val="0"/>
              <w:spacing w:line="240" w:lineRule="auto"/>
            </w:pPr>
            <w:r>
              <w:lastRenderedPageBreak/>
              <w:t xml:space="preserve">22 &amp; 31 </w:t>
            </w:r>
          </w:p>
        </w:tc>
        <w:tc>
          <w:tcPr>
            <w:tcW w:w="810" w:type="dxa"/>
            <w:shd w:val="clear" w:color="auto" w:fill="auto"/>
            <w:tcMar>
              <w:top w:w="100" w:type="dxa"/>
              <w:left w:w="100" w:type="dxa"/>
              <w:bottom w:w="100" w:type="dxa"/>
              <w:right w:w="100" w:type="dxa"/>
            </w:tcMar>
          </w:tcPr>
          <w:p w14:paraId="0000006A" w14:textId="77777777" w:rsidR="002B4908" w:rsidRDefault="004606E5">
            <w:pPr>
              <w:widowControl w:val="0"/>
              <w:spacing w:line="240" w:lineRule="auto"/>
              <w:rPr>
                <w:sz w:val="16"/>
                <w:szCs w:val="16"/>
              </w:rPr>
            </w:pPr>
            <w:r>
              <w:rPr>
                <w:sz w:val="16"/>
                <w:szCs w:val="16"/>
              </w:rPr>
              <w:t>1, 2, 3, 4, 5</w:t>
            </w:r>
          </w:p>
        </w:tc>
      </w:tr>
      <w:tr w:rsidR="002B4908" w14:paraId="2FE430CB" w14:textId="77777777">
        <w:tc>
          <w:tcPr>
            <w:tcW w:w="2115" w:type="dxa"/>
            <w:shd w:val="clear" w:color="auto" w:fill="auto"/>
            <w:tcMar>
              <w:top w:w="100" w:type="dxa"/>
              <w:left w:w="100" w:type="dxa"/>
              <w:bottom w:w="100" w:type="dxa"/>
              <w:right w:w="100" w:type="dxa"/>
            </w:tcMar>
          </w:tcPr>
          <w:p w14:paraId="0000006B" w14:textId="77777777" w:rsidR="002B4908" w:rsidRDefault="004606E5">
            <w:pPr>
              <w:widowControl w:val="0"/>
              <w:spacing w:line="240" w:lineRule="auto"/>
            </w:pPr>
            <w:r>
              <w:rPr>
                <w:u w:val="single"/>
              </w:rPr>
              <w:t>Date</w:t>
            </w:r>
            <w:r>
              <w:t>: November 2019</w:t>
            </w:r>
          </w:p>
          <w:p w14:paraId="0000006C" w14:textId="77777777" w:rsidR="002B4908" w:rsidRDefault="002B4908">
            <w:pPr>
              <w:widowControl w:val="0"/>
              <w:spacing w:line="240" w:lineRule="auto"/>
            </w:pPr>
          </w:p>
          <w:p w14:paraId="0000006D" w14:textId="77777777" w:rsidR="002B4908" w:rsidRDefault="004606E5">
            <w:pPr>
              <w:widowControl w:val="0"/>
              <w:spacing w:line="240" w:lineRule="auto"/>
            </w:pPr>
            <w:r>
              <w:rPr>
                <w:u w:val="single"/>
              </w:rPr>
              <w:t>Title</w:t>
            </w:r>
            <w:r>
              <w:t>: What Makes A Good Life? Follow-up Report</w:t>
            </w:r>
          </w:p>
          <w:p w14:paraId="0000006E" w14:textId="77777777" w:rsidR="002B4908" w:rsidRDefault="002B4908">
            <w:pPr>
              <w:widowControl w:val="0"/>
              <w:spacing w:line="240" w:lineRule="auto"/>
            </w:pPr>
          </w:p>
          <w:p w14:paraId="0000006F" w14:textId="77777777" w:rsidR="002B4908" w:rsidRDefault="004606E5">
            <w:pPr>
              <w:widowControl w:val="0"/>
              <w:spacing w:line="240" w:lineRule="auto"/>
            </w:pPr>
            <w:r>
              <w:rPr>
                <w:u w:val="single"/>
              </w:rPr>
              <w:t>Author</w:t>
            </w:r>
            <w:r>
              <w:t>: Oranga Tamariki and The Office of the Children’s Commissioner</w:t>
            </w:r>
          </w:p>
        </w:tc>
        <w:tc>
          <w:tcPr>
            <w:tcW w:w="9810" w:type="dxa"/>
            <w:shd w:val="clear" w:color="auto" w:fill="auto"/>
            <w:tcMar>
              <w:top w:w="100" w:type="dxa"/>
              <w:left w:w="100" w:type="dxa"/>
              <w:bottom w:w="100" w:type="dxa"/>
              <w:right w:w="100" w:type="dxa"/>
            </w:tcMar>
          </w:tcPr>
          <w:p w14:paraId="00000070" w14:textId="77777777" w:rsidR="002B4908" w:rsidRDefault="004606E5">
            <w:pPr>
              <w:widowControl w:val="0"/>
              <w:spacing w:line="240" w:lineRule="auto"/>
            </w:pPr>
            <w:r>
              <w:t>A follow-up report on the views of the small subset of 113 children and young people who took part in the What Makes a Good Life project.</w:t>
            </w:r>
          </w:p>
          <w:p w14:paraId="00000071" w14:textId="77777777" w:rsidR="002B4908" w:rsidRDefault="004606E5">
            <w:pPr>
              <w:widowControl w:val="0"/>
              <w:spacing w:line="240" w:lineRule="auto"/>
            </w:pPr>
            <w:r>
              <w:t xml:space="preserve">Age group: unclear. </w:t>
            </w:r>
          </w:p>
          <w:p w14:paraId="00000072" w14:textId="77777777" w:rsidR="002B4908" w:rsidRDefault="004606E5">
            <w:pPr>
              <w:widowControl w:val="0"/>
              <w:spacing w:line="240" w:lineRule="auto"/>
            </w:pPr>
            <w:r>
              <w:t xml:space="preserve">Characteristics: children and young people in care - 34 engaged via focus groups and interviews, 79 by online interview. </w:t>
            </w:r>
          </w:p>
          <w:p w14:paraId="00000073" w14:textId="77777777" w:rsidR="002B4908" w:rsidRDefault="002B4908">
            <w:pPr>
              <w:widowControl w:val="0"/>
              <w:spacing w:line="240" w:lineRule="auto"/>
            </w:pPr>
          </w:p>
          <w:p w14:paraId="00000074" w14:textId="77777777" w:rsidR="002B4908" w:rsidRDefault="004606E5">
            <w:pPr>
              <w:widowControl w:val="0"/>
              <w:spacing w:line="240" w:lineRule="auto"/>
            </w:pPr>
            <w:r>
              <w:t>Key themes:</w:t>
            </w:r>
          </w:p>
          <w:p w14:paraId="00000075" w14:textId="77777777" w:rsidR="002B4908" w:rsidRDefault="004606E5">
            <w:pPr>
              <w:widowControl w:val="0"/>
              <w:numPr>
                <w:ilvl w:val="0"/>
                <w:numId w:val="64"/>
              </w:numPr>
              <w:spacing w:line="240" w:lineRule="auto"/>
            </w:pPr>
            <w:r>
              <w:t>I want support for my family and whānau.</w:t>
            </w:r>
          </w:p>
          <w:p w14:paraId="00000076" w14:textId="77777777" w:rsidR="002B4908" w:rsidRDefault="004606E5">
            <w:pPr>
              <w:widowControl w:val="0"/>
              <w:numPr>
                <w:ilvl w:val="0"/>
                <w:numId w:val="64"/>
              </w:numPr>
              <w:spacing w:line="240" w:lineRule="auto"/>
            </w:pPr>
            <w:r>
              <w:t xml:space="preserve">Oranga Tamariki has the potential to make things better but sometimes makes things worse. </w:t>
            </w:r>
          </w:p>
          <w:p w14:paraId="00000077" w14:textId="77777777" w:rsidR="002B4908" w:rsidRDefault="004606E5">
            <w:pPr>
              <w:widowControl w:val="0"/>
              <w:numPr>
                <w:ilvl w:val="0"/>
                <w:numId w:val="64"/>
              </w:numPr>
              <w:spacing w:line="240" w:lineRule="auto"/>
            </w:pPr>
            <w:r>
              <w:t>I want to feel loved and respected.</w:t>
            </w:r>
          </w:p>
          <w:p w14:paraId="00000078" w14:textId="77777777" w:rsidR="002B4908" w:rsidRDefault="004606E5">
            <w:pPr>
              <w:widowControl w:val="0"/>
              <w:numPr>
                <w:ilvl w:val="0"/>
                <w:numId w:val="64"/>
              </w:numPr>
              <w:spacing w:line="240" w:lineRule="auto"/>
            </w:pPr>
            <w:r>
              <w:t>I want the basics.</w:t>
            </w:r>
          </w:p>
          <w:p w14:paraId="00000079" w14:textId="77777777" w:rsidR="002B4908" w:rsidRDefault="004606E5">
            <w:pPr>
              <w:widowControl w:val="0"/>
              <w:numPr>
                <w:ilvl w:val="0"/>
                <w:numId w:val="64"/>
              </w:numPr>
              <w:spacing w:line="240" w:lineRule="auto"/>
            </w:pPr>
            <w:r>
              <w:t xml:space="preserve">Across a range of wellbeing indicators, children and young people in non-whānau care generally fare worse than their peers. </w:t>
            </w:r>
          </w:p>
        </w:tc>
        <w:tc>
          <w:tcPr>
            <w:tcW w:w="690" w:type="dxa"/>
            <w:shd w:val="clear" w:color="auto" w:fill="auto"/>
            <w:tcMar>
              <w:top w:w="100" w:type="dxa"/>
              <w:left w:w="100" w:type="dxa"/>
              <w:bottom w:w="100" w:type="dxa"/>
              <w:right w:w="100" w:type="dxa"/>
            </w:tcMar>
          </w:tcPr>
          <w:p w14:paraId="0000007A" w14:textId="77777777" w:rsidR="002B4908" w:rsidRDefault="004606E5">
            <w:pPr>
              <w:widowControl w:val="0"/>
              <w:spacing w:line="240" w:lineRule="auto"/>
            </w:pPr>
            <w:r>
              <w:t>47</w:t>
            </w:r>
          </w:p>
        </w:tc>
        <w:tc>
          <w:tcPr>
            <w:tcW w:w="810" w:type="dxa"/>
            <w:shd w:val="clear" w:color="auto" w:fill="auto"/>
            <w:tcMar>
              <w:top w:w="100" w:type="dxa"/>
              <w:left w:w="100" w:type="dxa"/>
              <w:bottom w:w="100" w:type="dxa"/>
              <w:right w:w="100" w:type="dxa"/>
            </w:tcMar>
          </w:tcPr>
          <w:p w14:paraId="0000007B" w14:textId="77777777" w:rsidR="002B4908" w:rsidRDefault="004606E5">
            <w:pPr>
              <w:widowControl w:val="0"/>
              <w:spacing w:line="240" w:lineRule="auto"/>
              <w:rPr>
                <w:sz w:val="16"/>
                <w:szCs w:val="16"/>
              </w:rPr>
            </w:pPr>
            <w:r>
              <w:rPr>
                <w:sz w:val="16"/>
                <w:szCs w:val="16"/>
              </w:rPr>
              <w:t>2</w:t>
            </w:r>
          </w:p>
        </w:tc>
      </w:tr>
      <w:tr w:rsidR="002B4908" w14:paraId="6030B116" w14:textId="77777777">
        <w:tc>
          <w:tcPr>
            <w:tcW w:w="2115" w:type="dxa"/>
            <w:shd w:val="clear" w:color="auto" w:fill="auto"/>
            <w:tcMar>
              <w:top w:w="100" w:type="dxa"/>
              <w:left w:w="100" w:type="dxa"/>
              <w:bottom w:w="100" w:type="dxa"/>
              <w:right w:w="100" w:type="dxa"/>
            </w:tcMar>
          </w:tcPr>
          <w:p w14:paraId="0000007C" w14:textId="77777777" w:rsidR="002B4908" w:rsidRDefault="004606E5">
            <w:pPr>
              <w:widowControl w:val="0"/>
              <w:spacing w:line="240" w:lineRule="auto"/>
            </w:pPr>
            <w:r>
              <w:rPr>
                <w:u w:val="single"/>
              </w:rPr>
              <w:t>Date</w:t>
            </w:r>
            <w:r>
              <w:t>: 2020</w:t>
            </w:r>
          </w:p>
          <w:p w14:paraId="0000007D" w14:textId="77777777" w:rsidR="002B4908" w:rsidRDefault="002B4908">
            <w:pPr>
              <w:widowControl w:val="0"/>
              <w:spacing w:line="240" w:lineRule="auto"/>
            </w:pPr>
          </w:p>
          <w:p w14:paraId="0000007E" w14:textId="77777777" w:rsidR="002B4908" w:rsidRDefault="004606E5">
            <w:pPr>
              <w:widowControl w:val="0"/>
              <w:spacing w:line="240" w:lineRule="auto"/>
            </w:pPr>
            <w:r>
              <w:rPr>
                <w:u w:val="single"/>
              </w:rPr>
              <w:t>Title</w:t>
            </w:r>
            <w:r>
              <w:t>: Status Report 2020 Trends in the wellbeing of children and young people in Porirua</w:t>
            </w:r>
          </w:p>
          <w:p w14:paraId="0000007F" w14:textId="77777777" w:rsidR="002B4908" w:rsidRDefault="002B4908">
            <w:pPr>
              <w:widowControl w:val="0"/>
              <w:spacing w:line="240" w:lineRule="auto"/>
            </w:pPr>
          </w:p>
          <w:p w14:paraId="00000080" w14:textId="77777777" w:rsidR="002B4908" w:rsidRDefault="004606E5">
            <w:pPr>
              <w:widowControl w:val="0"/>
              <w:spacing w:line="240" w:lineRule="auto"/>
            </w:pPr>
            <w:r>
              <w:rPr>
                <w:u w:val="single"/>
              </w:rPr>
              <w:t>Author</w:t>
            </w:r>
            <w:r>
              <w:t xml:space="preserve">: Porirua City Council </w:t>
            </w:r>
          </w:p>
          <w:p w14:paraId="00000081"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082" w14:textId="77777777" w:rsidR="002B4908" w:rsidRDefault="004606E5">
            <w:pPr>
              <w:widowControl w:val="0"/>
              <w:spacing w:line="240" w:lineRule="auto"/>
            </w:pPr>
            <w:r>
              <w:t xml:space="preserve">Age group: 0 - 24 years. </w:t>
            </w:r>
          </w:p>
          <w:p w14:paraId="00000083" w14:textId="77777777" w:rsidR="002B4908" w:rsidRDefault="004606E5">
            <w:pPr>
              <w:widowControl w:val="0"/>
              <w:spacing w:line="240" w:lineRule="auto"/>
            </w:pPr>
            <w:r>
              <w:t xml:space="preserve">Group characteristics: young Porirua residents surveyed for their experiences of wellbeing. </w:t>
            </w:r>
          </w:p>
          <w:p w14:paraId="00000084" w14:textId="77777777" w:rsidR="002B4908" w:rsidRDefault="002B4908">
            <w:pPr>
              <w:widowControl w:val="0"/>
              <w:spacing w:line="240" w:lineRule="auto"/>
            </w:pPr>
          </w:p>
          <w:p w14:paraId="00000085" w14:textId="77777777" w:rsidR="002B4908" w:rsidRDefault="004606E5">
            <w:pPr>
              <w:widowControl w:val="0"/>
              <w:spacing w:line="240" w:lineRule="auto"/>
            </w:pPr>
            <w:r>
              <w:t xml:space="preserve">Key findings; </w:t>
            </w:r>
          </w:p>
          <w:p w14:paraId="00000086" w14:textId="77777777" w:rsidR="002B4908" w:rsidRDefault="004606E5">
            <w:pPr>
              <w:widowControl w:val="0"/>
              <w:numPr>
                <w:ilvl w:val="0"/>
                <w:numId w:val="66"/>
              </w:numPr>
              <w:spacing w:line="240" w:lineRule="auto"/>
            </w:pPr>
            <w:r>
              <w:t xml:space="preserve">Most young people rate their quality of life in Porirua positively, and there is high satisfaction with Council events and facilities. </w:t>
            </w:r>
          </w:p>
          <w:p w14:paraId="00000087" w14:textId="77777777" w:rsidR="002B4908" w:rsidRDefault="004606E5">
            <w:pPr>
              <w:widowControl w:val="0"/>
              <w:numPr>
                <w:ilvl w:val="0"/>
                <w:numId w:val="66"/>
              </w:numPr>
              <w:spacing w:line="240" w:lineRule="auto"/>
            </w:pPr>
            <w:r>
              <w:t>High participation rates in early childhood education (ethnic disparities).</w:t>
            </w:r>
          </w:p>
          <w:p w14:paraId="00000088" w14:textId="77777777" w:rsidR="002B4908" w:rsidRDefault="004606E5">
            <w:pPr>
              <w:widowControl w:val="0"/>
              <w:numPr>
                <w:ilvl w:val="0"/>
                <w:numId w:val="66"/>
              </w:numPr>
              <w:spacing w:line="240" w:lineRule="auto"/>
            </w:pPr>
            <w:r>
              <w:t>Most infants are fully immunised at age one for all ethnicities.</w:t>
            </w:r>
          </w:p>
          <w:p w14:paraId="00000089" w14:textId="77777777" w:rsidR="002B4908" w:rsidRDefault="004606E5">
            <w:pPr>
              <w:widowControl w:val="0"/>
              <w:numPr>
                <w:ilvl w:val="0"/>
                <w:numId w:val="66"/>
              </w:numPr>
              <w:spacing w:line="240" w:lineRule="auto"/>
            </w:pPr>
            <w:r>
              <w:t>School attendance is worsening in Porirua (sharper decline by Pacific and Māori students).</w:t>
            </w:r>
          </w:p>
          <w:p w14:paraId="0000008A" w14:textId="77777777" w:rsidR="002B4908" w:rsidRDefault="004606E5">
            <w:pPr>
              <w:widowControl w:val="0"/>
              <w:numPr>
                <w:ilvl w:val="0"/>
                <w:numId w:val="66"/>
              </w:numPr>
              <w:spacing w:line="240" w:lineRule="auto"/>
            </w:pPr>
            <w:r>
              <w:t>Rate of transience has increased (ethinc disparities).</w:t>
            </w:r>
          </w:p>
          <w:p w14:paraId="0000008B" w14:textId="77777777" w:rsidR="002B4908" w:rsidRDefault="004606E5">
            <w:pPr>
              <w:widowControl w:val="0"/>
              <w:numPr>
                <w:ilvl w:val="0"/>
                <w:numId w:val="66"/>
              </w:numPr>
              <w:spacing w:line="240" w:lineRule="auto"/>
            </w:pPr>
            <w:r>
              <w:t>Child oral health is poor (ethnic disparities).</w:t>
            </w:r>
          </w:p>
          <w:p w14:paraId="0000008C" w14:textId="77777777" w:rsidR="002B4908" w:rsidRDefault="004606E5">
            <w:pPr>
              <w:widowControl w:val="0"/>
              <w:numPr>
                <w:ilvl w:val="0"/>
                <w:numId w:val="66"/>
              </w:numPr>
              <w:spacing w:line="240" w:lineRule="auto"/>
            </w:pPr>
            <w:r>
              <w:t xml:space="preserve">Preventable hospitalisation too high, could have been treated through local health services </w:t>
            </w:r>
            <w:r>
              <w:lastRenderedPageBreak/>
              <w:t>earlier (ethnic disparities).</w:t>
            </w:r>
          </w:p>
          <w:p w14:paraId="0000008D" w14:textId="77777777" w:rsidR="002B4908" w:rsidRDefault="004606E5">
            <w:pPr>
              <w:widowControl w:val="0"/>
              <w:numPr>
                <w:ilvl w:val="0"/>
                <w:numId w:val="66"/>
              </w:numPr>
              <w:spacing w:line="240" w:lineRule="auto"/>
            </w:pPr>
            <w:r>
              <w:t xml:space="preserve">Rates of crowding are higher in Porirua than nationally, particularly for Pacific families. Problems with mould persist. </w:t>
            </w:r>
          </w:p>
        </w:tc>
        <w:tc>
          <w:tcPr>
            <w:tcW w:w="690" w:type="dxa"/>
            <w:shd w:val="clear" w:color="auto" w:fill="auto"/>
            <w:tcMar>
              <w:top w:w="100" w:type="dxa"/>
              <w:left w:w="100" w:type="dxa"/>
              <w:bottom w:w="100" w:type="dxa"/>
              <w:right w:w="100" w:type="dxa"/>
            </w:tcMar>
          </w:tcPr>
          <w:p w14:paraId="0000008E" w14:textId="77777777" w:rsidR="002B4908" w:rsidRDefault="004606E5">
            <w:pPr>
              <w:widowControl w:val="0"/>
              <w:spacing w:line="240" w:lineRule="auto"/>
            </w:pPr>
            <w:r>
              <w:lastRenderedPageBreak/>
              <w:t>24</w:t>
            </w:r>
          </w:p>
        </w:tc>
        <w:tc>
          <w:tcPr>
            <w:tcW w:w="810" w:type="dxa"/>
            <w:shd w:val="clear" w:color="auto" w:fill="auto"/>
            <w:tcMar>
              <w:top w:w="100" w:type="dxa"/>
              <w:left w:w="100" w:type="dxa"/>
              <w:bottom w:w="100" w:type="dxa"/>
              <w:right w:w="100" w:type="dxa"/>
            </w:tcMar>
          </w:tcPr>
          <w:p w14:paraId="0000008F" w14:textId="77777777" w:rsidR="002B4908" w:rsidRDefault="004606E5">
            <w:pPr>
              <w:widowControl w:val="0"/>
              <w:spacing w:line="240" w:lineRule="auto"/>
              <w:rPr>
                <w:sz w:val="16"/>
                <w:szCs w:val="16"/>
              </w:rPr>
            </w:pPr>
            <w:r>
              <w:rPr>
                <w:sz w:val="16"/>
                <w:szCs w:val="16"/>
              </w:rPr>
              <w:t>4, 5</w:t>
            </w:r>
          </w:p>
        </w:tc>
      </w:tr>
      <w:tr w:rsidR="002B4908" w14:paraId="470694EC" w14:textId="77777777">
        <w:tc>
          <w:tcPr>
            <w:tcW w:w="2115" w:type="dxa"/>
            <w:shd w:val="clear" w:color="auto" w:fill="auto"/>
            <w:tcMar>
              <w:top w:w="100" w:type="dxa"/>
              <w:left w:w="100" w:type="dxa"/>
              <w:bottom w:w="100" w:type="dxa"/>
              <w:right w:w="100" w:type="dxa"/>
            </w:tcMar>
          </w:tcPr>
          <w:p w14:paraId="00000090" w14:textId="77777777" w:rsidR="002B4908" w:rsidRDefault="004606E5">
            <w:pPr>
              <w:widowControl w:val="0"/>
              <w:spacing w:line="240" w:lineRule="auto"/>
            </w:pPr>
            <w:r>
              <w:rPr>
                <w:u w:val="single"/>
              </w:rPr>
              <w:t>Date</w:t>
            </w:r>
            <w:r>
              <w:t>: June 2018</w:t>
            </w:r>
          </w:p>
          <w:p w14:paraId="00000091" w14:textId="77777777" w:rsidR="002B4908" w:rsidRDefault="002B4908">
            <w:pPr>
              <w:widowControl w:val="0"/>
              <w:spacing w:line="240" w:lineRule="auto"/>
            </w:pPr>
          </w:p>
          <w:p w14:paraId="00000092" w14:textId="77777777" w:rsidR="002B4908" w:rsidRDefault="004606E5">
            <w:pPr>
              <w:widowControl w:val="0"/>
              <w:spacing w:line="240" w:lineRule="auto"/>
            </w:pPr>
            <w:r>
              <w:rPr>
                <w:u w:val="single"/>
              </w:rPr>
              <w:t>Title</w:t>
            </w:r>
            <w:r>
              <w:t>: At the heart of our city: Strategic framework for children and young people 2018-2021</w:t>
            </w:r>
          </w:p>
          <w:p w14:paraId="00000093" w14:textId="77777777" w:rsidR="002B4908" w:rsidRDefault="002B4908">
            <w:pPr>
              <w:widowControl w:val="0"/>
              <w:spacing w:line="240" w:lineRule="auto"/>
            </w:pPr>
          </w:p>
          <w:p w14:paraId="00000094" w14:textId="77777777" w:rsidR="002B4908" w:rsidRDefault="004606E5">
            <w:pPr>
              <w:widowControl w:val="0"/>
              <w:spacing w:line="240" w:lineRule="auto"/>
              <w:rPr>
                <w:u w:val="single"/>
              </w:rPr>
            </w:pPr>
            <w:r>
              <w:rPr>
                <w:u w:val="single"/>
              </w:rPr>
              <w:t>Author</w:t>
            </w:r>
            <w:r>
              <w:t>: Porirua City Council</w:t>
            </w:r>
          </w:p>
        </w:tc>
        <w:tc>
          <w:tcPr>
            <w:tcW w:w="9810" w:type="dxa"/>
            <w:shd w:val="clear" w:color="auto" w:fill="auto"/>
            <w:tcMar>
              <w:top w:w="100" w:type="dxa"/>
              <w:left w:w="100" w:type="dxa"/>
              <w:bottom w:w="100" w:type="dxa"/>
              <w:right w:w="100" w:type="dxa"/>
            </w:tcMar>
          </w:tcPr>
          <w:p w14:paraId="00000095" w14:textId="77777777" w:rsidR="002B4908" w:rsidRDefault="004606E5">
            <w:pPr>
              <w:widowControl w:val="0"/>
              <w:spacing w:line="240" w:lineRule="auto"/>
            </w:pPr>
            <w:r>
              <w:t xml:space="preserve">Age group: 0-24yrs </w:t>
            </w:r>
          </w:p>
          <w:p w14:paraId="00000096" w14:textId="77777777" w:rsidR="002B4908" w:rsidRDefault="004606E5">
            <w:pPr>
              <w:widowControl w:val="0"/>
              <w:spacing w:line="240" w:lineRule="auto"/>
            </w:pPr>
            <w:r>
              <w:t>Group characteristics: N/A.</w:t>
            </w:r>
          </w:p>
          <w:p w14:paraId="00000097" w14:textId="77777777" w:rsidR="002B4908" w:rsidRDefault="002B4908">
            <w:pPr>
              <w:widowControl w:val="0"/>
              <w:spacing w:line="240" w:lineRule="auto"/>
            </w:pPr>
          </w:p>
          <w:p w14:paraId="00000098" w14:textId="77777777" w:rsidR="002B4908" w:rsidRDefault="004606E5">
            <w:pPr>
              <w:widowControl w:val="0"/>
              <w:spacing w:line="240" w:lineRule="auto"/>
            </w:pPr>
            <w:r>
              <w:t>Findings (of what is important to children and young people in Porirua):</w:t>
            </w:r>
          </w:p>
          <w:p w14:paraId="00000099" w14:textId="77777777" w:rsidR="002B4908" w:rsidRDefault="004606E5">
            <w:pPr>
              <w:widowControl w:val="0"/>
              <w:numPr>
                <w:ilvl w:val="0"/>
                <w:numId w:val="47"/>
              </w:numPr>
              <w:spacing w:line="240" w:lineRule="auto"/>
            </w:pPr>
            <w:r>
              <w:t xml:space="preserve">Nature and the environment - the harbour, beaches, bush and waterways. </w:t>
            </w:r>
          </w:p>
          <w:p w14:paraId="0000009A" w14:textId="77777777" w:rsidR="002B4908" w:rsidRDefault="004606E5">
            <w:pPr>
              <w:widowControl w:val="0"/>
              <w:numPr>
                <w:ilvl w:val="0"/>
                <w:numId w:val="47"/>
              </w:numPr>
              <w:spacing w:line="240" w:lineRule="auto"/>
            </w:pPr>
            <w:r>
              <w:t>Safety and wellbeing.</w:t>
            </w:r>
          </w:p>
          <w:p w14:paraId="0000009B" w14:textId="77777777" w:rsidR="002B4908" w:rsidRDefault="004606E5">
            <w:pPr>
              <w:widowControl w:val="0"/>
              <w:numPr>
                <w:ilvl w:val="0"/>
                <w:numId w:val="47"/>
              </w:numPr>
              <w:spacing w:line="240" w:lineRule="auto"/>
            </w:pPr>
            <w:r>
              <w:t xml:space="preserve">Opportunities and experiences. </w:t>
            </w:r>
          </w:p>
          <w:p w14:paraId="0000009C" w14:textId="77777777" w:rsidR="002B4908" w:rsidRDefault="004606E5">
            <w:pPr>
              <w:widowControl w:val="0"/>
              <w:numPr>
                <w:ilvl w:val="0"/>
                <w:numId w:val="47"/>
              </w:numPr>
              <w:spacing w:line="240" w:lineRule="auto"/>
            </w:pPr>
            <w:r>
              <w:t>Connection and belonging.</w:t>
            </w:r>
          </w:p>
          <w:p w14:paraId="0000009D" w14:textId="77777777" w:rsidR="002B4908" w:rsidRDefault="004606E5">
            <w:pPr>
              <w:widowControl w:val="0"/>
              <w:numPr>
                <w:ilvl w:val="0"/>
                <w:numId w:val="47"/>
              </w:numPr>
              <w:spacing w:line="240" w:lineRule="auto"/>
            </w:pPr>
            <w:r>
              <w:t xml:space="preserve">Engagement and involvement. </w:t>
            </w:r>
          </w:p>
        </w:tc>
        <w:tc>
          <w:tcPr>
            <w:tcW w:w="690" w:type="dxa"/>
            <w:shd w:val="clear" w:color="auto" w:fill="auto"/>
            <w:tcMar>
              <w:top w:w="100" w:type="dxa"/>
              <w:left w:w="100" w:type="dxa"/>
              <w:bottom w:w="100" w:type="dxa"/>
              <w:right w:w="100" w:type="dxa"/>
            </w:tcMar>
          </w:tcPr>
          <w:p w14:paraId="0000009E" w14:textId="77777777" w:rsidR="002B4908" w:rsidRDefault="004606E5">
            <w:pPr>
              <w:widowControl w:val="0"/>
              <w:spacing w:line="240" w:lineRule="auto"/>
            </w:pPr>
            <w:r>
              <w:t>34</w:t>
            </w:r>
          </w:p>
        </w:tc>
        <w:tc>
          <w:tcPr>
            <w:tcW w:w="810" w:type="dxa"/>
            <w:shd w:val="clear" w:color="auto" w:fill="auto"/>
            <w:tcMar>
              <w:top w:w="100" w:type="dxa"/>
              <w:left w:w="100" w:type="dxa"/>
              <w:bottom w:w="100" w:type="dxa"/>
              <w:right w:w="100" w:type="dxa"/>
            </w:tcMar>
          </w:tcPr>
          <w:p w14:paraId="0000009F" w14:textId="77777777" w:rsidR="002B4908" w:rsidRDefault="004606E5">
            <w:pPr>
              <w:widowControl w:val="0"/>
              <w:spacing w:line="240" w:lineRule="auto"/>
              <w:rPr>
                <w:sz w:val="16"/>
                <w:szCs w:val="16"/>
              </w:rPr>
            </w:pPr>
            <w:r>
              <w:rPr>
                <w:sz w:val="16"/>
                <w:szCs w:val="16"/>
              </w:rPr>
              <w:t>N/A</w:t>
            </w:r>
          </w:p>
        </w:tc>
      </w:tr>
    </w:tbl>
    <w:p w14:paraId="000000A0" w14:textId="77777777" w:rsidR="002B4908" w:rsidRDefault="004606E5">
      <w:pPr>
        <w:rPr>
          <w:b/>
        </w:rPr>
      </w:pPr>
      <w:r>
        <w:br w:type="page"/>
      </w:r>
    </w:p>
    <w:p w14:paraId="000000A1" w14:textId="77777777" w:rsidR="002B4908" w:rsidRDefault="004606E5">
      <w:pPr>
        <w:rPr>
          <w:b/>
        </w:rPr>
      </w:pPr>
      <w:r>
        <w:rPr>
          <w:b/>
        </w:rPr>
        <w:lastRenderedPageBreak/>
        <w:t>Definition of a Child</w:t>
      </w:r>
    </w:p>
    <w:p w14:paraId="000000A2" w14:textId="77777777" w:rsidR="002B4908" w:rsidRDefault="004606E5">
      <w:pPr>
        <w:rPr>
          <w:i/>
        </w:rPr>
      </w:pPr>
      <w:r>
        <w:rPr>
          <w:i/>
        </w:rPr>
        <w:t>Definition of the child in its domestic laws and regulations.</w:t>
      </w:r>
    </w:p>
    <w:p w14:paraId="000000A3" w14:textId="77777777" w:rsidR="002B4908" w:rsidRDefault="002B4908">
      <w:pPr>
        <w:ind w:left="720"/>
      </w:pPr>
    </w:p>
    <w:tbl>
      <w:tblPr>
        <w:tblStyle w:val="a0"/>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628C0C35" w14:textId="77777777">
        <w:tc>
          <w:tcPr>
            <w:tcW w:w="2115" w:type="dxa"/>
            <w:shd w:val="clear" w:color="auto" w:fill="auto"/>
            <w:tcMar>
              <w:top w:w="100" w:type="dxa"/>
              <w:left w:w="100" w:type="dxa"/>
              <w:bottom w:w="100" w:type="dxa"/>
              <w:right w:w="100" w:type="dxa"/>
            </w:tcMar>
          </w:tcPr>
          <w:p w14:paraId="000000A4"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0A5"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0A6"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0A7" w14:textId="77777777" w:rsidR="002B4908" w:rsidRDefault="004606E5">
            <w:pPr>
              <w:widowControl w:val="0"/>
              <w:spacing w:line="240" w:lineRule="auto"/>
              <w:rPr>
                <w:b/>
                <w:sz w:val="16"/>
                <w:szCs w:val="16"/>
              </w:rPr>
            </w:pPr>
            <w:r>
              <w:rPr>
                <w:b/>
                <w:sz w:val="16"/>
                <w:szCs w:val="16"/>
              </w:rPr>
              <w:t>Priority area?</w:t>
            </w:r>
          </w:p>
        </w:tc>
      </w:tr>
      <w:tr w:rsidR="002B4908" w14:paraId="31BD2B5D" w14:textId="77777777">
        <w:tc>
          <w:tcPr>
            <w:tcW w:w="2115" w:type="dxa"/>
            <w:shd w:val="clear" w:color="auto" w:fill="auto"/>
            <w:tcMar>
              <w:top w:w="100" w:type="dxa"/>
              <w:left w:w="100" w:type="dxa"/>
              <w:bottom w:w="100" w:type="dxa"/>
              <w:right w:w="100" w:type="dxa"/>
            </w:tcMar>
          </w:tcPr>
          <w:p w14:paraId="000000A8"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0A9"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0AA" w14:textId="77777777" w:rsidR="002B4908" w:rsidRDefault="002B4908">
            <w:pPr>
              <w:widowControl w:val="0"/>
              <w:spacing w:line="240" w:lineRule="auto"/>
            </w:pPr>
          </w:p>
        </w:tc>
        <w:tc>
          <w:tcPr>
            <w:tcW w:w="810" w:type="dxa"/>
            <w:shd w:val="clear" w:color="auto" w:fill="auto"/>
            <w:tcMar>
              <w:top w:w="100" w:type="dxa"/>
              <w:left w:w="100" w:type="dxa"/>
              <w:bottom w:w="100" w:type="dxa"/>
              <w:right w:w="100" w:type="dxa"/>
            </w:tcMar>
          </w:tcPr>
          <w:p w14:paraId="000000AB" w14:textId="77777777" w:rsidR="002B4908" w:rsidRDefault="002B4908">
            <w:pPr>
              <w:widowControl w:val="0"/>
              <w:spacing w:line="240" w:lineRule="auto"/>
              <w:rPr>
                <w:sz w:val="16"/>
                <w:szCs w:val="16"/>
              </w:rPr>
            </w:pPr>
          </w:p>
        </w:tc>
      </w:tr>
    </w:tbl>
    <w:p w14:paraId="000000AC" w14:textId="77777777" w:rsidR="002B4908" w:rsidRDefault="002B4908">
      <w:pPr>
        <w:rPr>
          <w:i/>
        </w:rPr>
      </w:pPr>
    </w:p>
    <w:p w14:paraId="000000AD" w14:textId="77777777" w:rsidR="002B4908" w:rsidRDefault="004606E5">
      <w:pPr>
        <w:rPr>
          <w:b/>
        </w:rPr>
      </w:pPr>
      <w:r>
        <w:br w:type="page"/>
      </w:r>
    </w:p>
    <w:p w14:paraId="000000AE" w14:textId="77777777" w:rsidR="002B4908" w:rsidRDefault="004606E5">
      <w:pPr>
        <w:rPr>
          <w:b/>
        </w:rPr>
      </w:pPr>
      <w:r>
        <w:rPr>
          <w:b/>
        </w:rPr>
        <w:lastRenderedPageBreak/>
        <w:t xml:space="preserve">General Principles </w:t>
      </w:r>
    </w:p>
    <w:p w14:paraId="000000AF" w14:textId="77777777" w:rsidR="002B4908" w:rsidRDefault="004606E5">
      <w:r>
        <w:rPr>
          <w:i/>
        </w:rPr>
        <w:t>Non-discrimination: information should be provided, when appropriate, on measures to combat gender-based discrimination and to ensure the full enjoyment of their rights by children with disabilities, children belonging to minorities and indigenous children.</w:t>
      </w:r>
    </w:p>
    <w:tbl>
      <w:tblPr>
        <w:tblStyle w:val="a1"/>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41356E05" w14:textId="77777777">
        <w:tc>
          <w:tcPr>
            <w:tcW w:w="2115" w:type="dxa"/>
            <w:shd w:val="clear" w:color="auto" w:fill="auto"/>
            <w:tcMar>
              <w:top w:w="100" w:type="dxa"/>
              <w:left w:w="100" w:type="dxa"/>
              <w:bottom w:w="100" w:type="dxa"/>
              <w:right w:w="100" w:type="dxa"/>
            </w:tcMar>
          </w:tcPr>
          <w:p w14:paraId="000000B0"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0B1"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0B2"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0B3" w14:textId="77777777" w:rsidR="002B4908" w:rsidRDefault="004606E5">
            <w:pPr>
              <w:widowControl w:val="0"/>
              <w:spacing w:line="240" w:lineRule="auto"/>
              <w:rPr>
                <w:b/>
                <w:sz w:val="16"/>
                <w:szCs w:val="16"/>
              </w:rPr>
            </w:pPr>
            <w:r>
              <w:rPr>
                <w:b/>
                <w:sz w:val="16"/>
                <w:szCs w:val="16"/>
              </w:rPr>
              <w:t>Priority area?</w:t>
            </w:r>
          </w:p>
        </w:tc>
      </w:tr>
      <w:tr w:rsidR="002B4908" w14:paraId="39CA8A7C" w14:textId="77777777">
        <w:tc>
          <w:tcPr>
            <w:tcW w:w="2115" w:type="dxa"/>
            <w:shd w:val="clear" w:color="auto" w:fill="auto"/>
            <w:tcMar>
              <w:top w:w="100" w:type="dxa"/>
              <w:left w:w="100" w:type="dxa"/>
              <w:bottom w:w="100" w:type="dxa"/>
              <w:right w:w="100" w:type="dxa"/>
            </w:tcMar>
          </w:tcPr>
          <w:p w14:paraId="000000B4" w14:textId="77777777" w:rsidR="002B4908" w:rsidRDefault="004606E5">
            <w:pPr>
              <w:widowControl w:val="0"/>
              <w:spacing w:line="240" w:lineRule="auto"/>
            </w:pPr>
            <w:r>
              <w:rPr>
                <w:u w:val="single"/>
              </w:rPr>
              <w:t>Date</w:t>
            </w:r>
            <w:r>
              <w:t>: 2020</w:t>
            </w:r>
          </w:p>
          <w:p w14:paraId="000000B5" w14:textId="77777777" w:rsidR="002B4908" w:rsidRDefault="002B4908">
            <w:pPr>
              <w:widowControl w:val="0"/>
              <w:spacing w:line="240" w:lineRule="auto"/>
            </w:pPr>
          </w:p>
          <w:p w14:paraId="000000B6" w14:textId="77777777" w:rsidR="002B4908" w:rsidRDefault="004606E5">
            <w:pPr>
              <w:widowControl w:val="0"/>
              <w:spacing w:line="240" w:lineRule="auto"/>
            </w:pPr>
            <w:r>
              <w:rPr>
                <w:u w:val="single"/>
              </w:rPr>
              <w:t>Title</w:t>
            </w:r>
            <w:r>
              <w:t xml:space="preserve">: Negotiating multiple identities: Intersecting identities among Māori, Pacific, Rainbow and Disabled young people. </w:t>
            </w:r>
          </w:p>
          <w:p w14:paraId="000000B7" w14:textId="77777777" w:rsidR="002B4908" w:rsidRDefault="002B4908">
            <w:pPr>
              <w:widowControl w:val="0"/>
              <w:spacing w:line="240" w:lineRule="auto"/>
            </w:pPr>
          </w:p>
          <w:p w14:paraId="000000B8" w14:textId="77777777" w:rsidR="002B4908" w:rsidRDefault="004606E5">
            <w:pPr>
              <w:widowControl w:val="0"/>
              <w:spacing w:line="240" w:lineRule="auto"/>
              <w:rPr>
                <w:u w:val="single"/>
              </w:rPr>
            </w:pPr>
            <w:r>
              <w:rPr>
                <w:u w:val="single"/>
              </w:rPr>
              <w:t>Author</w:t>
            </w:r>
            <w:r>
              <w:t xml:space="preserve">: Youth19 </w:t>
            </w:r>
          </w:p>
        </w:tc>
        <w:tc>
          <w:tcPr>
            <w:tcW w:w="9810" w:type="dxa"/>
            <w:shd w:val="clear" w:color="auto" w:fill="auto"/>
            <w:tcMar>
              <w:top w:w="100" w:type="dxa"/>
              <w:left w:w="100" w:type="dxa"/>
              <w:bottom w:w="100" w:type="dxa"/>
              <w:right w:w="100" w:type="dxa"/>
            </w:tcMar>
          </w:tcPr>
          <w:p w14:paraId="000000B9" w14:textId="77777777" w:rsidR="002B4908" w:rsidRDefault="004606E5">
            <w:pPr>
              <w:widowControl w:val="0"/>
              <w:spacing w:line="240" w:lineRule="auto"/>
            </w:pPr>
            <w:r>
              <w:t xml:space="preserve">Age group: 13 - 18 yrs. </w:t>
            </w:r>
          </w:p>
          <w:p w14:paraId="000000BA" w14:textId="77777777" w:rsidR="002B4908" w:rsidRDefault="004606E5">
            <w:pPr>
              <w:widowControl w:val="0"/>
              <w:spacing w:line="240" w:lineRule="auto"/>
            </w:pPr>
            <w:r>
              <w:t xml:space="preserve">Group characteristics: 7,721 year 9-13 students in 49 secondary schools. </w:t>
            </w:r>
          </w:p>
          <w:p w14:paraId="000000BB" w14:textId="77777777" w:rsidR="002B4908" w:rsidRDefault="002B4908">
            <w:pPr>
              <w:widowControl w:val="0"/>
              <w:spacing w:line="240" w:lineRule="auto"/>
            </w:pPr>
          </w:p>
          <w:p w14:paraId="000000BC" w14:textId="77777777" w:rsidR="002B4908" w:rsidRDefault="004606E5">
            <w:pPr>
              <w:widowControl w:val="0"/>
              <w:spacing w:line="240" w:lineRule="auto"/>
            </w:pPr>
            <w:r>
              <w:t xml:space="preserve">Findings: </w:t>
            </w:r>
          </w:p>
          <w:p w14:paraId="000000BD" w14:textId="77777777" w:rsidR="002B4908" w:rsidRDefault="004606E5">
            <w:pPr>
              <w:widowControl w:val="0"/>
              <w:numPr>
                <w:ilvl w:val="0"/>
                <w:numId w:val="20"/>
              </w:numPr>
              <w:spacing w:line="240" w:lineRule="auto"/>
            </w:pPr>
            <w:r>
              <w:t>There are major inequities and health disparities for Māori, Pacific and Rainbow young people and those with disabilities or chronic conditions, compared to double majority youth (Pākehā non-Rainbow or Pākehā young people without a disability or chronic condition).</w:t>
            </w:r>
          </w:p>
          <w:p w14:paraId="000000BE" w14:textId="77777777" w:rsidR="002B4908" w:rsidRDefault="004606E5">
            <w:pPr>
              <w:widowControl w:val="0"/>
              <w:numPr>
                <w:ilvl w:val="0"/>
                <w:numId w:val="20"/>
              </w:numPr>
              <w:spacing w:line="240" w:lineRule="auto"/>
            </w:pPr>
            <w:r>
              <w:t>Generally, those who are Māori Rainbow, Māori with a disability or chronic condition, Pacific Rainbow, Pacific with a disability or chronic condition, or Rainbow with a disability or chronic condition face higher challenges (a greater total number of inequities and higher levels of challenge)</w:t>
            </w:r>
          </w:p>
          <w:p w14:paraId="000000BF" w14:textId="77777777" w:rsidR="002B4908" w:rsidRDefault="004606E5">
            <w:pPr>
              <w:widowControl w:val="0"/>
              <w:numPr>
                <w:ilvl w:val="0"/>
                <w:numId w:val="20"/>
              </w:numPr>
              <w:spacing w:line="240" w:lineRule="auto"/>
            </w:pPr>
            <w:r>
              <w:t>Rangatahi Māori and Pacific young people face greater poverty and ethnic discrimination than Pākehā students, which in turn impacts on their mental health, substance use, sexual health and ability to access services they need.</w:t>
            </w:r>
          </w:p>
          <w:p w14:paraId="000000C0" w14:textId="77777777" w:rsidR="002B4908" w:rsidRDefault="004606E5">
            <w:pPr>
              <w:widowControl w:val="0"/>
              <w:numPr>
                <w:ilvl w:val="0"/>
                <w:numId w:val="20"/>
              </w:numPr>
              <w:spacing w:line="240" w:lineRule="auto"/>
            </w:pPr>
            <w:r>
              <w:t>Rainbow young people often reported less positive family, school and community contexts than non-Rainbow young people, as well as some large health disparities, particularly in mental health.</w:t>
            </w:r>
          </w:p>
          <w:p w14:paraId="000000C1" w14:textId="77777777" w:rsidR="002B4908" w:rsidRDefault="004606E5">
            <w:pPr>
              <w:widowControl w:val="0"/>
              <w:numPr>
                <w:ilvl w:val="0"/>
                <w:numId w:val="20"/>
              </w:numPr>
              <w:spacing w:line="240" w:lineRule="auto"/>
            </w:pPr>
            <w:r>
              <w:t>Young people with a disability or chronic condition reported less positive family, school and community contexts than those without a disability or chronic condition. They generally reported less positive health than those without a disability or chronic condition, particularly on indicators of mental health.</w:t>
            </w:r>
          </w:p>
        </w:tc>
        <w:tc>
          <w:tcPr>
            <w:tcW w:w="690" w:type="dxa"/>
            <w:shd w:val="clear" w:color="auto" w:fill="auto"/>
            <w:tcMar>
              <w:top w:w="100" w:type="dxa"/>
              <w:left w:w="100" w:type="dxa"/>
              <w:bottom w:w="100" w:type="dxa"/>
              <w:right w:w="100" w:type="dxa"/>
            </w:tcMar>
          </w:tcPr>
          <w:p w14:paraId="000000C2" w14:textId="77777777" w:rsidR="002B4908" w:rsidRDefault="004606E5">
            <w:pPr>
              <w:widowControl w:val="0"/>
              <w:spacing w:line="240" w:lineRule="auto"/>
            </w:pPr>
            <w:r>
              <w:t xml:space="preserve">39 </w:t>
            </w:r>
          </w:p>
        </w:tc>
        <w:tc>
          <w:tcPr>
            <w:tcW w:w="810" w:type="dxa"/>
            <w:shd w:val="clear" w:color="auto" w:fill="auto"/>
            <w:tcMar>
              <w:top w:w="100" w:type="dxa"/>
              <w:left w:w="100" w:type="dxa"/>
              <w:bottom w:w="100" w:type="dxa"/>
              <w:right w:w="100" w:type="dxa"/>
            </w:tcMar>
          </w:tcPr>
          <w:p w14:paraId="000000C3" w14:textId="77777777" w:rsidR="002B4908" w:rsidRDefault="004606E5">
            <w:pPr>
              <w:widowControl w:val="0"/>
              <w:spacing w:line="240" w:lineRule="auto"/>
              <w:rPr>
                <w:sz w:val="16"/>
                <w:szCs w:val="16"/>
              </w:rPr>
            </w:pPr>
            <w:r>
              <w:rPr>
                <w:sz w:val="16"/>
                <w:szCs w:val="16"/>
              </w:rPr>
              <w:t>2, 5</w:t>
            </w:r>
          </w:p>
        </w:tc>
      </w:tr>
      <w:tr w:rsidR="002B4908" w14:paraId="2A2F9AA1" w14:textId="77777777">
        <w:tc>
          <w:tcPr>
            <w:tcW w:w="2115" w:type="dxa"/>
            <w:shd w:val="clear" w:color="auto" w:fill="auto"/>
            <w:tcMar>
              <w:top w:w="100" w:type="dxa"/>
              <w:left w:w="100" w:type="dxa"/>
              <w:bottom w:w="100" w:type="dxa"/>
              <w:right w:w="100" w:type="dxa"/>
            </w:tcMar>
          </w:tcPr>
          <w:p w14:paraId="000000C4" w14:textId="77777777" w:rsidR="002B4908" w:rsidRDefault="004606E5">
            <w:pPr>
              <w:widowControl w:val="0"/>
              <w:spacing w:line="240" w:lineRule="auto"/>
            </w:pPr>
            <w:r>
              <w:rPr>
                <w:u w:val="single"/>
              </w:rPr>
              <w:t>Date</w:t>
            </w:r>
            <w:r>
              <w:t>: 2017</w:t>
            </w:r>
          </w:p>
          <w:p w14:paraId="000000C5" w14:textId="77777777" w:rsidR="002B4908" w:rsidRDefault="002B4908">
            <w:pPr>
              <w:widowControl w:val="0"/>
              <w:spacing w:line="240" w:lineRule="auto"/>
            </w:pPr>
          </w:p>
          <w:p w14:paraId="000000C6" w14:textId="77777777" w:rsidR="002B4908" w:rsidRDefault="004606E5">
            <w:pPr>
              <w:widowControl w:val="0"/>
              <w:spacing w:line="240" w:lineRule="auto"/>
            </w:pPr>
            <w:r>
              <w:rPr>
                <w:u w:val="single"/>
              </w:rPr>
              <w:t>Title</w:t>
            </w:r>
            <w:r>
              <w:t>: The intersection of self and school: how friendship</w:t>
            </w:r>
          </w:p>
          <w:p w14:paraId="000000C7" w14:textId="77777777" w:rsidR="002B4908" w:rsidRDefault="004606E5">
            <w:pPr>
              <w:widowControl w:val="0"/>
              <w:spacing w:line="240" w:lineRule="auto"/>
            </w:pPr>
            <w:r>
              <w:t xml:space="preserve">circles influence heterosexual and </w:t>
            </w:r>
            <w:r>
              <w:lastRenderedPageBreak/>
              <w:t>self-identified</w:t>
            </w:r>
          </w:p>
          <w:p w14:paraId="000000C8" w14:textId="77777777" w:rsidR="002B4908" w:rsidRDefault="004606E5">
            <w:pPr>
              <w:widowControl w:val="0"/>
              <w:spacing w:line="240" w:lineRule="auto"/>
            </w:pPr>
            <w:r>
              <w:t>queer teenage New Zealand boys’ views on</w:t>
            </w:r>
          </w:p>
          <w:p w14:paraId="000000C9" w14:textId="77777777" w:rsidR="002B4908" w:rsidRDefault="004606E5">
            <w:pPr>
              <w:widowControl w:val="0"/>
              <w:spacing w:line="240" w:lineRule="auto"/>
            </w:pPr>
            <w:r>
              <w:t>acceptable language and behaviour</w:t>
            </w:r>
          </w:p>
          <w:p w14:paraId="000000CA" w14:textId="77777777" w:rsidR="002B4908" w:rsidRDefault="002B4908">
            <w:pPr>
              <w:widowControl w:val="0"/>
              <w:spacing w:line="240" w:lineRule="auto"/>
            </w:pPr>
          </w:p>
          <w:p w14:paraId="000000CB" w14:textId="77777777" w:rsidR="002B4908" w:rsidRDefault="004606E5">
            <w:pPr>
              <w:widowControl w:val="0"/>
              <w:spacing w:line="240" w:lineRule="auto"/>
              <w:rPr>
                <w:u w:val="single"/>
              </w:rPr>
            </w:pPr>
            <w:r>
              <w:rPr>
                <w:u w:val="single"/>
              </w:rPr>
              <w:t>Author</w:t>
            </w:r>
            <w:r>
              <w:t xml:space="preserve">: Steven S. Sexton </w:t>
            </w:r>
          </w:p>
        </w:tc>
        <w:tc>
          <w:tcPr>
            <w:tcW w:w="9810" w:type="dxa"/>
            <w:shd w:val="clear" w:color="auto" w:fill="auto"/>
            <w:tcMar>
              <w:top w:w="100" w:type="dxa"/>
              <w:left w:w="100" w:type="dxa"/>
              <w:bottom w:w="100" w:type="dxa"/>
              <w:right w:w="100" w:type="dxa"/>
            </w:tcMar>
          </w:tcPr>
          <w:p w14:paraId="000000CC" w14:textId="77777777" w:rsidR="002B4908" w:rsidRDefault="004606E5">
            <w:pPr>
              <w:widowControl w:val="0"/>
              <w:spacing w:line="240" w:lineRule="auto"/>
            </w:pPr>
            <w:r>
              <w:lastRenderedPageBreak/>
              <w:t xml:space="preserve">Age group: 13-18yrs. </w:t>
            </w:r>
          </w:p>
          <w:p w14:paraId="000000CD" w14:textId="77777777" w:rsidR="002B4908" w:rsidRDefault="004606E5">
            <w:pPr>
              <w:widowControl w:val="0"/>
              <w:spacing w:line="240" w:lineRule="auto"/>
            </w:pPr>
            <w:r>
              <w:t xml:space="preserve">Group characteristics: 38 schoolboys interviewed to explore their interpretations, meanings and usage of homosexually themed language. Ethnicity not recorded. </w:t>
            </w:r>
          </w:p>
          <w:p w14:paraId="000000CE" w14:textId="77777777" w:rsidR="002B4908" w:rsidRDefault="004606E5">
            <w:pPr>
              <w:widowControl w:val="0"/>
              <w:spacing w:line="240" w:lineRule="auto"/>
            </w:pPr>
            <w:r>
              <w:t xml:space="preserve">Missing views: girls. </w:t>
            </w:r>
          </w:p>
          <w:p w14:paraId="000000CF" w14:textId="77777777" w:rsidR="002B4908" w:rsidRDefault="002B4908">
            <w:pPr>
              <w:widowControl w:val="0"/>
              <w:spacing w:line="240" w:lineRule="auto"/>
            </w:pPr>
          </w:p>
          <w:p w14:paraId="000000D0" w14:textId="77777777" w:rsidR="002B4908" w:rsidRDefault="004606E5">
            <w:pPr>
              <w:widowControl w:val="0"/>
              <w:spacing w:line="240" w:lineRule="auto"/>
            </w:pPr>
            <w:r>
              <w:t xml:space="preserve">“Participants in this study appeared to modify their relationship between school and their self-image as they progressed through their schooling. Students in Years 7 and 8 are only just starting to understand their school’s social conventions. The Year 9 and 10 participants were aware of </w:t>
            </w:r>
            <w:r>
              <w:lastRenderedPageBreak/>
              <w:t xml:space="preserve">their school’s expectations of male behaviour, generally based on heteronormative assumptions.” For year 13 sutdents, the use of language like “that’s so gay” what not indiciative of homophobia. </w:t>
            </w:r>
          </w:p>
          <w:p w14:paraId="000000D1"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0D2" w14:textId="77777777" w:rsidR="002B4908" w:rsidRDefault="004606E5">
            <w:pPr>
              <w:widowControl w:val="0"/>
              <w:spacing w:line="240" w:lineRule="auto"/>
            </w:pPr>
            <w:r>
              <w:lastRenderedPageBreak/>
              <w:t>70</w:t>
            </w:r>
          </w:p>
        </w:tc>
        <w:tc>
          <w:tcPr>
            <w:tcW w:w="810" w:type="dxa"/>
            <w:shd w:val="clear" w:color="auto" w:fill="auto"/>
            <w:tcMar>
              <w:top w:w="100" w:type="dxa"/>
              <w:left w:w="100" w:type="dxa"/>
              <w:bottom w:w="100" w:type="dxa"/>
              <w:right w:w="100" w:type="dxa"/>
            </w:tcMar>
          </w:tcPr>
          <w:p w14:paraId="000000D3" w14:textId="77777777" w:rsidR="002B4908" w:rsidRDefault="004606E5">
            <w:pPr>
              <w:widowControl w:val="0"/>
              <w:spacing w:line="240" w:lineRule="auto"/>
              <w:rPr>
                <w:sz w:val="16"/>
                <w:szCs w:val="16"/>
              </w:rPr>
            </w:pPr>
            <w:r>
              <w:rPr>
                <w:sz w:val="16"/>
                <w:szCs w:val="16"/>
              </w:rPr>
              <w:t>2</w:t>
            </w:r>
          </w:p>
        </w:tc>
      </w:tr>
    </w:tbl>
    <w:p w14:paraId="000000D4" w14:textId="77777777" w:rsidR="002B4908" w:rsidRDefault="002B4908">
      <w:pPr>
        <w:rPr>
          <w:i/>
        </w:rPr>
      </w:pPr>
    </w:p>
    <w:p w14:paraId="000000D5" w14:textId="77777777" w:rsidR="002B4908" w:rsidRDefault="004606E5">
      <w:r>
        <w:rPr>
          <w:i/>
        </w:rPr>
        <w:t xml:space="preserve">Best interests </w:t>
      </w:r>
    </w:p>
    <w:tbl>
      <w:tblPr>
        <w:tblStyle w:val="a2"/>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7F4BD552" w14:textId="77777777">
        <w:tc>
          <w:tcPr>
            <w:tcW w:w="2115" w:type="dxa"/>
            <w:shd w:val="clear" w:color="auto" w:fill="auto"/>
            <w:tcMar>
              <w:top w:w="100" w:type="dxa"/>
              <w:left w:w="100" w:type="dxa"/>
              <w:bottom w:w="100" w:type="dxa"/>
              <w:right w:w="100" w:type="dxa"/>
            </w:tcMar>
          </w:tcPr>
          <w:p w14:paraId="000000D6"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0D7"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0D8"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0D9" w14:textId="77777777" w:rsidR="002B4908" w:rsidRDefault="004606E5">
            <w:pPr>
              <w:widowControl w:val="0"/>
              <w:spacing w:line="240" w:lineRule="auto"/>
              <w:rPr>
                <w:b/>
                <w:sz w:val="16"/>
                <w:szCs w:val="16"/>
              </w:rPr>
            </w:pPr>
            <w:r>
              <w:rPr>
                <w:b/>
                <w:sz w:val="16"/>
                <w:szCs w:val="16"/>
              </w:rPr>
              <w:t>Priority area?</w:t>
            </w:r>
          </w:p>
        </w:tc>
      </w:tr>
      <w:tr w:rsidR="002B4908" w14:paraId="1B43ABE5" w14:textId="77777777">
        <w:tc>
          <w:tcPr>
            <w:tcW w:w="2115" w:type="dxa"/>
            <w:shd w:val="clear" w:color="auto" w:fill="auto"/>
            <w:tcMar>
              <w:top w:w="100" w:type="dxa"/>
              <w:left w:w="100" w:type="dxa"/>
              <w:bottom w:w="100" w:type="dxa"/>
              <w:right w:w="100" w:type="dxa"/>
            </w:tcMar>
          </w:tcPr>
          <w:p w14:paraId="000000DA"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0DB"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0DC" w14:textId="77777777" w:rsidR="002B4908" w:rsidRDefault="002B4908">
            <w:pPr>
              <w:widowControl w:val="0"/>
              <w:spacing w:line="240" w:lineRule="auto"/>
            </w:pPr>
          </w:p>
        </w:tc>
        <w:tc>
          <w:tcPr>
            <w:tcW w:w="810" w:type="dxa"/>
            <w:shd w:val="clear" w:color="auto" w:fill="auto"/>
            <w:tcMar>
              <w:top w:w="100" w:type="dxa"/>
              <w:left w:w="100" w:type="dxa"/>
              <w:bottom w:w="100" w:type="dxa"/>
              <w:right w:w="100" w:type="dxa"/>
            </w:tcMar>
          </w:tcPr>
          <w:p w14:paraId="000000DD" w14:textId="77777777" w:rsidR="002B4908" w:rsidRDefault="002B4908">
            <w:pPr>
              <w:widowControl w:val="0"/>
              <w:spacing w:line="240" w:lineRule="auto"/>
              <w:rPr>
                <w:sz w:val="16"/>
                <w:szCs w:val="16"/>
              </w:rPr>
            </w:pPr>
          </w:p>
        </w:tc>
      </w:tr>
    </w:tbl>
    <w:p w14:paraId="000000DE" w14:textId="77777777" w:rsidR="002B4908" w:rsidRDefault="002B4908"/>
    <w:p w14:paraId="000000DF" w14:textId="77777777" w:rsidR="002B4908" w:rsidRDefault="004606E5">
      <w:pPr>
        <w:rPr>
          <w:i/>
        </w:rPr>
      </w:pPr>
      <w:r>
        <w:rPr>
          <w:i/>
        </w:rPr>
        <w:t xml:space="preserve">Maximum survival and development: includes - </w:t>
      </w:r>
    </w:p>
    <w:p w14:paraId="000000E0" w14:textId="77777777" w:rsidR="002B4908" w:rsidRDefault="004606E5">
      <w:pPr>
        <w:numPr>
          <w:ilvl w:val="0"/>
          <w:numId w:val="26"/>
        </w:numPr>
        <w:rPr>
          <w:i/>
        </w:rPr>
      </w:pPr>
      <w:r>
        <w:rPr>
          <w:i/>
        </w:rPr>
        <w:t>the guarantee that capital punishment is not imposed for offences committed by persons under 18 years</w:t>
      </w:r>
    </w:p>
    <w:p w14:paraId="000000E1" w14:textId="77777777" w:rsidR="002B4908" w:rsidRDefault="004606E5">
      <w:pPr>
        <w:numPr>
          <w:ilvl w:val="0"/>
          <w:numId w:val="26"/>
        </w:numPr>
        <w:rPr>
          <w:i/>
        </w:rPr>
      </w:pPr>
      <w:r>
        <w:rPr>
          <w:i/>
        </w:rPr>
        <w:t>to register deaths and extrajudicial killings of children;</w:t>
      </w:r>
    </w:p>
    <w:p w14:paraId="000000E2" w14:textId="77777777" w:rsidR="002B4908" w:rsidRDefault="004606E5">
      <w:pPr>
        <w:numPr>
          <w:ilvl w:val="0"/>
          <w:numId w:val="26"/>
        </w:numPr>
        <w:rPr>
          <w:i/>
        </w:rPr>
      </w:pPr>
      <w:r>
        <w:rPr>
          <w:i/>
        </w:rPr>
        <w:t>to prevent child suicide and eradicate infanticide and measures on other relevant issues affecting the right to life, survival and development of children.</w:t>
      </w:r>
    </w:p>
    <w:tbl>
      <w:tblPr>
        <w:tblStyle w:val="a3"/>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9795"/>
        <w:gridCol w:w="690"/>
        <w:gridCol w:w="810"/>
      </w:tblGrid>
      <w:tr w:rsidR="002B4908" w14:paraId="0E262279" w14:textId="77777777">
        <w:tc>
          <w:tcPr>
            <w:tcW w:w="2130" w:type="dxa"/>
            <w:shd w:val="clear" w:color="auto" w:fill="auto"/>
            <w:tcMar>
              <w:top w:w="100" w:type="dxa"/>
              <w:left w:w="100" w:type="dxa"/>
              <w:bottom w:w="100" w:type="dxa"/>
              <w:right w:w="100" w:type="dxa"/>
            </w:tcMar>
          </w:tcPr>
          <w:p w14:paraId="000000E3" w14:textId="77777777" w:rsidR="002B4908" w:rsidRDefault="004606E5">
            <w:pPr>
              <w:widowControl w:val="0"/>
              <w:spacing w:line="240" w:lineRule="auto"/>
              <w:rPr>
                <w:b/>
              </w:rPr>
            </w:pPr>
            <w:r>
              <w:rPr>
                <w:b/>
              </w:rPr>
              <w:t>Source</w:t>
            </w:r>
          </w:p>
        </w:tc>
        <w:tc>
          <w:tcPr>
            <w:tcW w:w="9795" w:type="dxa"/>
            <w:shd w:val="clear" w:color="auto" w:fill="auto"/>
            <w:tcMar>
              <w:top w:w="100" w:type="dxa"/>
              <w:left w:w="100" w:type="dxa"/>
              <w:bottom w:w="100" w:type="dxa"/>
              <w:right w:w="100" w:type="dxa"/>
            </w:tcMar>
          </w:tcPr>
          <w:p w14:paraId="000000E4"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0E5"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0E6" w14:textId="77777777" w:rsidR="002B4908" w:rsidRDefault="004606E5">
            <w:pPr>
              <w:widowControl w:val="0"/>
              <w:spacing w:line="240" w:lineRule="auto"/>
              <w:rPr>
                <w:b/>
                <w:sz w:val="16"/>
                <w:szCs w:val="16"/>
              </w:rPr>
            </w:pPr>
            <w:r>
              <w:rPr>
                <w:b/>
                <w:sz w:val="16"/>
                <w:szCs w:val="16"/>
              </w:rPr>
              <w:t>Priority area?</w:t>
            </w:r>
          </w:p>
        </w:tc>
      </w:tr>
      <w:tr w:rsidR="002B4908" w14:paraId="68052ADC" w14:textId="77777777">
        <w:tc>
          <w:tcPr>
            <w:tcW w:w="2130" w:type="dxa"/>
            <w:shd w:val="clear" w:color="auto" w:fill="auto"/>
            <w:tcMar>
              <w:top w:w="100" w:type="dxa"/>
              <w:left w:w="100" w:type="dxa"/>
              <w:bottom w:w="100" w:type="dxa"/>
              <w:right w:w="100" w:type="dxa"/>
            </w:tcMar>
          </w:tcPr>
          <w:p w14:paraId="000000E7" w14:textId="77777777" w:rsidR="002B4908" w:rsidRDefault="004606E5">
            <w:pPr>
              <w:widowControl w:val="0"/>
              <w:spacing w:line="240" w:lineRule="auto"/>
            </w:pPr>
            <w:r>
              <w:rPr>
                <w:u w:val="single"/>
              </w:rPr>
              <w:t>Date</w:t>
            </w:r>
            <w:r>
              <w:t>: 2020</w:t>
            </w:r>
          </w:p>
          <w:p w14:paraId="000000E8" w14:textId="77777777" w:rsidR="002B4908" w:rsidRDefault="002B4908">
            <w:pPr>
              <w:widowControl w:val="0"/>
              <w:spacing w:line="240" w:lineRule="auto"/>
            </w:pPr>
          </w:p>
          <w:p w14:paraId="000000E9" w14:textId="77777777" w:rsidR="002B4908" w:rsidRDefault="004606E5">
            <w:pPr>
              <w:widowControl w:val="0"/>
              <w:spacing w:line="240" w:lineRule="auto"/>
            </w:pPr>
            <w:r>
              <w:rPr>
                <w:u w:val="single"/>
              </w:rPr>
              <w:t>Title</w:t>
            </w:r>
            <w:r>
              <w:t xml:space="preserve">: Now We Are Eight: Life in Middle Childhood </w:t>
            </w:r>
          </w:p>
          <w:p w14:paraId="000000EA" w14:textId="77777777" w:rsidR="002B4908" w:rsidRDefault="002B4908">
            <w:pPr>
              <w:widowControl w:val="0"/>
              <w:spacing w:line="240" w:lineRule="auto"/>
            </w:pPr>
          </w:p>
          <w:p w14:paraId="000000EB" w14:textId="77777777" w:rsidR="002B4908" w:rsidRDefault="004606E5">
            <w:pPr>
              <w:widowControl w:val="0"/>
              <w:spacing w:line="240" w:lineRule="auto"/>
            </w:pPr>
            <w:r>
              <w:rPr>
                <w:u w:val="single"/>
              </w:rPr>
              <w:t>Author</w:t>
            </w:r>
            <w:r>
              <w:t xml:space="preserve">: Ministry of Social Development </w:t>
            </w:r>
          </w:p>
        </w:tc>
        <w:tc>
          <w:tcPr>
            <w:tcW w:w="9795" w:type="dxa"/>
            <w:shd w:val="clear" w:color="auto" w:fill="auto"/>
            <w:tcMar>
              <w:top w:w="100" w:type="dxa"/>
              <w:left w:w="100" w:type="dxa"/>
              <w:bottom w:w="100" w:type="dxa"/>
              <w:right w:w="100" w:type="dxa"/>
            </w:tcMar>
          </w:tcPr>
          <w:p w14:paraId="000000EC" w14:textId="77777777" w:rsidR="002B4908" w:rsidRDefault="004606E5">
            <w:pPr>
              <w:widowControl w:val="0"/>
              <w:spacing w:line="240" w:lineRule="auto"/>
            </w:pPr>
            <w:r>
              <w:t xml:space="preserve">Age group: 8 years. </w:t>
            </w:r>
          </w:p>
          <w:p w14:paraId="000000ED" w14:textId="77777777" w:rsidR="002B4908" w:rsidRDefault="004606E5">
            <w:pPr>
              <w:widowControl w:val="0"/>
              <w:spacing w:line="240" w:lineRule="auto"/>
            </w:pPr>
            <w:r>
              <w:t xml:space="preserve">Group characteristics: part of the Growing Up in New Zealand: a longitudinal study of New Zealand children and their families. This report is the first time the study has heard from the cohort directly - “the children had the opportunity to answer their own questionnaires and contribute direct information about their own sense of who they were, how they connected with their world and what was important to them in terms of their futures”. </w:t>
            </w:r>
          </w:p>
          <w:p w14:paraId="000000EE" w14:textId="77777777" w:rsidR="002B4908" w:rsidRDefault="002B4908">
            <w:pPr>
              <w:widowControl w:val="0"/>
              <w:spacing w:line="240" w:lineRule="auto"/>
            </w:pPr>
          </w:p>
          <w:p w14:paraId="000000EF" w14:textId="77777777" w:rsidR="002B4908" w:rsidRDefault="004606E5">
            <w:pPr>
              <w:widowControl w:val="0"/>
              <w:spacing w:line="240" w:lineRule="auto"/>
            </w:pPr>
            <w:r>
              <w:t xml:space="preserve">Information collected on children’s culture and identity; family and whānau; household capitals; school engagement and experiences of bullying; child health and wellbeing. </w:t>
            </w:r>
          </w:p>
          <w:p w14:paraId="000000F0" w14:textId="77777777" w:rsidR="002B4908" w:rsidRDefault="002B4908">
            <w:pPr>
              <w:widowControl w:val="0"/>
              <w:spacing w:line="240" w:lineRule="auto"/>
            </w:pPr>
          </w:p>
          <w:p w14:paraId="000000F1" w14:textId="77777777" w:rsidR="002B4908" w:rsidRDefault="004606E5">
            <w:pPr>
              <w:widowControl w:val="0"/>
              <w:spacing w:line="240" w:lineRule="auto"/>
            </w:pPr>
            <w:r>
              <w:t xml:space="preserve">Key findings: </w:t>
            </w:r>
          </w:p>
          <w:p w14:paraId="000000F2" w14:textId="77777777" w:rsidR="002B4908" w:rsidRDefault="004606E5">
            <w:pPr>
              <w:widowControl w:val="0"/>
              <w:numPr>
                <w:ilvl w:val="0"/>
                <w:numId w:val="86"/>
              </w:numPr>
              <w:spacing w:line="240" w:lineRule="auto"/>
            </w:pPr>
            <w:r>
              <w:t xml:space="preserve">62% of children identified with only one ethnicity. </w:t>
            </w:r>
          </w:p>
          <w:p w14:paraId="000000F3" w14:textId="77777777" w:rsidR="002B4908" w:rsidRDefault="004606E5">
            <w:pPr>
              <w:widowControl w:val="0"/>
              <w:numPr>
                <w:ilvl w:val="0"/>
                <w:numId w:val="86"/>
              </w:numPr>
              <w:spacing w:line="240" w:lineRule="auto"/>
            </w:pPr>
            <w:r>
              <w:t xml:space="preserve">98% of the cohort can hold a conversation in English, however 47 other languages are also regularly spoken in the cohort children’s homes. 20% of Māori children could hold a conversation in Māori. </w:t>
            </w:r>
          </w:p>
          <w:p w14:paraId="000000F4" w14:textId="77777777" w:rsidR="002B4908" w:rsidRDefault="004606E5">
            <w:pPr>
              <w:widowControl w:val="0"/>
              <w:numPr>
                <w:ilvl w:val="0"/>
                <w:numId w:val="86"/>
              </w:numPr>
              <w:spacing w:line="240" w:lineRule="auto"/>
            </w:pPr>
            <w:r>
              <w:t>Most children (98%) identified with the gender they were assigned at birth, and 2% did not; 14% identified as being somewhere in between male and female and 3% said they were unsure about their gender identity at this age.</w:t>
            </w:r>
          </w:p>
          <w:p w14:paraId="000000F5" w14:textId="77777777" w:rsidR="002B4908" w:rsidRDefault="004606E5">
            <w:pPr>
              <w:widowControl w:val="0"/>
              <w:numPr>
                <w:ilvl w:val="0"/>
                <w:numId w:val="8"/>
              </w:numPr>
              <w:spacing w:line="240" w:lineRule="auto"/>
            </w:pPr>
            <w:r>
              <w:t>70% of children were living in two-parent households in middle childhood; 16% were living with extended families; 10% were living in a single-parent household; and 4% were living in a household with non-kin.</w:t>
            </w:r>
          </w:p>
          <w:p w14:paraId="000000F6" w14:textId="77777777" w:rsidR="002B4908" w:rsidRDefault="004606E5">
            <w:pPr>
              <w:widowControl w:val="0"/>
              <w:numPr>
                <w:ilvl w:val="0"/>
                <w:numId w:val="8"/>
              </w:numPr>
              <w:spacing w:line="240" w:lineRule="auto"/>
            </w:pPr>
            <w:r>
              <w:t xml:space="preserve">95% of the cohort had access to at least one device for their use at home (computer, laptop, tablet or smartphone) – but fewer children living in areas of high deprivation had this access (91%). 12% of children often feel worried about their online safety. </w:t>
            </w:r>
          </w:p>
          <w:p w14:paraId="000000F7" w14:textId="77777777" w:rsidR="002B4908" w:rsidRDefault="004606E5">
            <w:pPr>
              <w:widowControl w:val="0"/>
              <w:numPr>
                <w:ilvl w:val="0"/>
                <w:numId w:val="8"/>
              </w:numPr>
              <w:spacing w:line="240" w:lineRule="auto"/>
            </w:pPr>
            <w:r>
              <w:t xml:space="preserve">40% of children worry about their families finances. </w:t>
            </w:r>
          </w:p>
          <w:p w14:paraId="000000F8" w14:textId="77777777" w:rsidR="002B4908" w:rsidRDefault="004606E5">
            <w:pPr>
              <w:widowControl w:val="0"/>
              <w:numPr>
                <w:ilvl w:val="0"/>
                <w:numId w:val="8"/>
              </w:numPr>
              <w:spacing w:line="240" w:lineRule="auto"/>
            </w:pPr>
            <w:r>
              <w:t xml:space="preserve">80% of children enjoy school: 20% use educational or support services but 35% say they were bullied in the previous year. </w:t>
            </w:r>
          </w:p>
          <w:p w14:paraId="000000F9" w14:textId="77777777" w:rsidR="002B4908" w:rsidRDefault="004606E5">
            <w:pPr>
              <w:widowControl w:val="0"/>
              <w:numPr>
                <w:ilvl w:val="0"/>
                <w:numId w:val="8"/>
              </w:numPr>
              <w:spacing w:line="240" w:lineRule="auto"/>
            </w:pPr>
            <w:r>
              <w:t xml:space="preserve">2 in 3 children play in an organised sports team. </w:t>
            </w:r>
          </w:p>
        </w:tc>
        <w:tc>
          <w:tcPr>
            <w:tcW w:w="690" w:type="dxa"/>
            <w:shd w:val="clear" w:color="auto" w:fill="auto"/>
            <w:tcMar>
              <w:top w:w="100" w:type="dxa"/>
              <w:left w:w="100" w:type="dxa"/>
              <w:bottom w:w="100" w:type="dxa"/>
              <w:right w:w="100" w:type="dxa"/>
            </w:tcMar>
          </w:tcPr>
          <w:p w14:paraId="000000FA" w14:textId="77777777" w:rsidR="002B4908" w:rsidRDefault="004606E5">
            <w:pPr>
              <w:widowControl w:val="0"/>
              <w:spacing w:line="240" w:lineRule="auto"/>
            </w:pPr>
            <w:r>
              <w:lastRenderedPageBreak/>
              <w:t>43</w:t>
            </w:r>
          </w:p>
        </w:tc>
        <w:tc>
          <w:tcPr>
            <w:tcW w:w="810" w:type="dxa"/>
            <w:shd w:val="clear" w:color="auto" w:fill="auto"/>
            <w:tcMar>
              <w:top w:w="100" w:type="dxa"/>
              <w:left w:w="100" w:type="dxa"/>
              <w:bottom w:w="100" w:type="dxa"/>
              <w:right w:w="100" w:type="dxa"/>
            </w:tcMar>
          </w:tcPr>
          <w:p w14:paraId="000000FB" w14:textId="77777777" w:rsidR="002B4908" w:rsidRDefault="004606E5">
            <w:pPr>
              <w:widowControl w:val="0"/>
              <w:spacing w:line="240" w:lineRule="auto"/>
              <w:rPr>
                <w:sz w:val="16"/>
                <w:szCs w:val="16"/>
              </w:rPr>
            </w:pPr>
            <w:r>
              <w:rPr>
                <w:sz w:val="16"/>
                <w:szCs w:val="16"/>
              </w:rPr>
              <w:t>4, 5</w:t>
            </w:r>
          </w:p>
        </w:tc>
      </w:tr>
      <w:tr w:rsidR="002B4908" w14:paraId="294A2EE3" w14:textId="77777777">
        <w:tc>
          <w:tcPr>
            <w:tcW w:w="2130" w:type="dxa"/>
            <w:shd w:val="clear" w:color="auto" w:fill="auto"/>
            <w:tcMar>
              <w:top w:w="100" w:type="dxa"/>
              <w:left w:w="100" w:type="dxa"/>
              <w:bottom w:w="100" w:type="dxa"/>
              <w:right w:w="100" w:type="dxa"/>
            </w:tcMar>
          </w:tcPr>
          <w:p w14:paraId="000000FC" w14:textId="77777777" w:rsidR="002B4908" w:rsidRDefault="004606E5">
            <w:pPr>
              <w:widowControl w:val="0"/>
              <w:spacing w:line="240" w:lineRule="auto"/>
            </w:pPr>
            <w:r>
              <w:rPr>
                <w:u w:val="single"/>
              </w:rPr>
              <w:t>Date</w:t>
            </w:r>
            <w:r>
              <w:t>: August 2019</w:t>
            </w:r>
          </w:p>
          <w:p w14:paraId="000000FD" w14:textId="77777777" w:rsidR="002B4908" w:rsidRDefault="002B4908">
            <w:pPr>
              <w:widowControl w:val="0"/>
              <w:spacing w:line="240" w:lineRule="auto"/>
            </w:pPr>
          </w:p>
          <w:p w14:paraId="000000FE" w14:textId="77777777" w:rsidR="002B4908" w:rsidRDefault="004606E5">
            <w:pPr>
              <w:widowControl w:val="0"/>
              <w:spacing w:line="240" w:lineRule="auto"/>
            </w:pPr>
            <w:r>
              <w:rPr>
                <w:u w:val="single"/>
              </w:rPr>
              <w:t>Title</w:t>
            </w:r>
            <w:r>
              <w:t>: Ngā Kōrero Hauora o</w:t>
            </w:r>
          </w:p>
          <w:p w14:paraId="000000FF" w14:textId="77777777" w:rsidR="002B4908" w:rsidRDefault="004606E5">
            <w:pPr>
              <w:widowControl w:val="0"/>
              <w:spacing w:line="240" w:lineRule="auto"/>
            </w:pPr>
            <w:r>
              <w:t>Ngā Taiohi</w:t>
            </w:r>
          </w:p>
          <w:p w14:paraId="00000100" w14:textId="77777777" w:rsidR="002B4908" w:rsidRDefault="002B4908">
            <w:pPr>
              <w:widowControl w:val="0"/>
              <w:spacing w:line="240" w:lineRule="auto"/>
            </w:pPr>
          </w:p>
          <w:p w14:paraId="00000101" w14:textId="77777777" w:rsidR="002B4908" w:rsidRDefault="004606E5">
            <w:pPr>
              <w:widowControl w:val="0"/>
              <w:spacing w:line="240" w:lineRule="auto"/>
            </w:pPr>
            <w:r>
              <w:rPr>
                <w:u w:val="single"/>
              </w:rPr>
              <w:t>Author</w:t>
            </w:r>
            <w:r>
              <w:t xml:space="preserve">: Action Station &amp; Ara Taiohi </w:t>
            </w:r>
          </w:p>
          <w:p w14:paraId="00000102" w14:textId="77777777" w:rsidR="002B4908" w:rsidRDefault="002B4908">
            <w:pPr>
              <w:widowControl w:val="0"/>
              <w:spacing w:line="240" w:lineRule="auto"/>
            </w:pPr>
          </w:p>
        </w:tc>
        <w:tc>
          <w:tcPr>
            <w:tcW w:w="9795" w:type="dxa"/>
            <w:shd w:val="clear" w:color="auto" w:fill="auto"/>
            <w:tcMar>
              <w:top w:w="100" w:type="dxa"/>
              <w:left w:w="100" w:type="dxa"/>
              <w:bottom w:w="100" w:type="dxa"/>
              <w:right w:w="100" w:type="dxa"/>
            </w:tcMar>
          </w:tcPr>
          <w:p w14:paraId="00000103" w14:textId="77777777" w:rsidR="002B4908" w:rsidRDefault="004606E5">
            <w:pPr>
              <w:widowControl w:val="0"/>
              <w:spacing w:line="240" w:lineRule="auto"/>
            </w:pPr>
            <w:r>
              <w:t xml:space="preserve">Age group: 12yrs - 24yrs with a few +25yrs (youth workers and policy experts on youth wellbeing). 55% of respondents aged 12-19yrs. </w:t>
            </w:r>
          </w:p>
          <w:p w14:paraId="00000104" w14:textId="77777777" w:rsidR="002B4908" w:rsidRDefault="004606E5">
            <w:pPr>
              <w:widowControl w:val="0"/>
              <w:spacing w:line="240" w:lineRule="auto"/>
            </w:pPr>
            <w:r>
              <w:t xml:space="preserve">Group characteristics: gathered insights from an online survey answered by 1,045 people, 12 interviews with a diverse range of people and 16 rapid-fire workshops with 149 people. Largest number of respondents from Auckland, Wellington and Christchurch respectively. Vast majority of participants identified as Pakeha (79%) followed by Māori (14%), Asian (7%), Pasifika (4%) and others (9%). </w:t>
            </w:r>
          </w:p>
          <w:p w14:paraId="00000105" w14:textId="77777777" w:rsidR="002B4908" w:rsidRDefault="004606E5">
            <w:pPr>
              <w:widowControl w:val="0"/>
              <w:spacing w:line="240" w:lineRule="auto"/>
            </w:pPr>
            <w:r>
              <w:t xml:space="preserve">Missing views: more females (74%) than males or gender diverse and non-binary people participated. </w:t>
            </w:r>
          </w:p>
          <w:p w14:paraId="00000106" w14:textId="77777777" w:rsidR="002B4908" w:rsidRDefault="002B4908">
            <w:pPr>
              <w:widowControl w:val="0"/>
              <w:spacing w:line="240" w:lineRule="auto"/>
            </w:pPr>
          </w:p>
          <w:p w14:paraId="00000107" w14:textId="77777777" w:rsidR="002B4908" w:rsidRDefault="004606E5">
            <w:pPr>
              <w:widowControl w:val="0"/>
              <w:spacing w:line="240" w:lineRule="auto"/>
            </w:pPr>
            <w:r>
              <w:t>Broad themes from the young people and professionals:</w:t>
            </w:r>
          </w:p>
          <w:p w14:paraId="00000108" w14:textId="77777777" w:rsidR="002B4908" w:rsidRDefault="004606E5">
            <w:pPr>
              <w:widowControl w:val="0"/>
              <w:numPr>
                <w:ilvl w:val="0"/>
                <w:numId w:val="44"/>
              </w:numPr>
              <w:spacing w:line="240" w:lineRule="auto"/>
            </w:pPr>
            <w:r>
              <w:t>The young people we spoke to want better, more accessible mental health services, education and support specifically for young people</w:t>
            </w:r>
          </w:p>
          <w:p w14:paraId="00000109" w14:textId="77777777" w:rsidR="002B4908" w:rsidRDefault="004606E5">
            <w:pPr>
              <w:widowControl w:val="0"/>
              <w:numPr>
                <w:ilvl w:val="0"/>
                <w:numId w:val="44"/>
              </w:numPr>
              <w:spacing w:line="240" w:lineRule="auto"/>
            </w:pPr>
            <w:r>
              <w:t>Young people we spoke to highlighted economic insecurity, unaffordable housing, student debt and insecure low paid work as significant contributors to their anxiety and stress. Many want a kinder, fairer economy and meaningful secure work</w:t>
            </w:r>
          </w:p>
          <w:p w14:paraId="0000010A" w14:textId="77777777" w:rsidR="002B4908" w:rsidRDefault="004606E5">
            <w:pPr>
              <w:widowControl w:val="0"/>
              <w:numPr>
                <w:ilvl w:val="0"/>
                <w:numId w:val="44"/>
              </w:numPr>
              <w:spacing w:line="240" w:lineRule="auto"/>
            </w:pPr>
            <w:r>
              <w:lastRenderedPageBreak/>
              <w:t>Almost half of the young people we surveyed chose “body image” as one of their biggest concerns. We think this should concern us</w:t>
            </w:r>
          </w:p>
          <w:p w14:paraId="0000010B" w14:textId="77777777" w:rsidR="002B4908" w:rsidRDefault="004606E5">
            <w:pPr>
              <w:widowControl w:val="0"/>
              <w:numPr>
                <w:ilvl w:val="0"/>
                <w:numId w:val="44"/>
              </w:numPr>
              <w:spacing w:line="240" w:lineRule="auto"/>
            </w:pPr>
            <w:r>
              <w:t>The young people we engaged want to see an end to oppression of all kinds - no more racism, sexism, homophobia, transphobia or ableism</w:t>
            </w:r>
          </w:p>
          <w:p w14:paraId="0000010C" w14:textId="77777777" w:rsidR="002B4908" w:rsidRDefault="004606E5">
            <w:pPr>
              <w:widowControl w:val="0"/>
              <w:numPr>
                <w:ilvl w:val="0"/>
                <w:numId w:val="44"/>
              </w:numPr>
              <w:spacing w:line="240" w:lineRule="auto"/>
            </w:pPr>
            <w:r>
              <w:t>The young people we spoke with love Aotearoa New Zealand’s natural environment, and they’re worried we’re not doing enough to protect it or our planet</w:t>
            </w:r>
          </w:p>
          <w:p w14:paraId="0000010D" w14:textId="77777777" w:rsidR="002B4908" w:rsidRDefault="004606E5">
            <w:pPr>
              <w:widowControl w:val="0"/>
              <w:numPr>
                <w:ilvl w:val="0"/>
                <w:numId w:val="44"/>
              </w:numPr>
              <w:spacing w:line="240" w:lineRule="auto"/>
            </w:pPr>
            <w:r>
              <w:t>The young people we spoke to value accessible and affordable education, but they worry they are not being equipped with the life skills and knowledge they need to be flourishing in the 21st century</w:t>
            </w:r>
          </w:p>
          <w:p w14:paraId="0000010E" w14:textId="77777777" w:rsidR="002B4908" w:rsidRDefault="004606E5">
            <w:pPr>
              <w:widowControl w:val="0"/>
              <w:numPr>
                <w:ilvl w:val="0"/>
                <w:numId w:val="44"/>
              </w:numPr>
              <w:spacing w:line="240" w:lineRule="auto"/>
            </w:pPr>
            <w:r>
              <w:t>Young people have grown up in the era of the individual, but the taiohi we spoke to carry an innate desire for community and communal spaces</w:t>
            </w:r>
          </w:p>
          <w:p w14:paraId="0000010F" w14:textId="77777777" w:rsidR="002B4908" w:rsidRDefault="004606E5">
            <w:pPr>
              <w:widowControl w:val="0"/>
              <w:numPr>
                <w:ilvl w:val="0"/>
                <w:numId w:val="44"/>
              </w:numPr>
              <w:spacing w:line="240" w:lineRule="auto"/>
            </w:pPr>
            <w:r>
              <w:t>Young people need more great role models in their community, on TV and in positions of power and leadership</w:t>
            </w:r>
          </w:p>
          <w:p w14:paraId="00000110" w14:textId="77777777" w:rsidR="002B4908" w:rsidRDefault="004606E5">
            <w:pPr>
              <w:widowControl w:val="0"/>
              <w:numPr>
                <w:ilvl w:val="0"/>
                <w:numId w:val="44"/>
              </w:numPr>
              <w:spacing w:line="240" w:lineRule="auto"/>
            </w:pPr>
            <w:r>
              <w:t>Young people should be taught about how to go about making change in their community and country, and people in positions of power need to get better at listening and being responsive.</w:t>
            </w:r>
          </w:p>
        </w:tc>
        <w:tc>
          <w:tcPr>
            <w:tcW w:w="690" w:type="dxa"/>
            <w:shd w:val="clear" w:color="auto" w:fill="auto"/>
            <w:tcMar>
              <w:top w:w="100" w:type="dxa"/>
              <w:left w:w="100" w:type="dxa"/>
              <w:bottom w:w="100" w:type="dxa"/>
              <w:right w:w="100" w:type="dxa"/>
            </w:tcMar>
          </w:tcPr>
          <w:p w14:paraId="00000111" w14:textId="77777777" w:rsidR="002B4908" w:rsidRDefault="004606E5">
            <w:pPr>
              <w:widowControl w:val="0"/>
              <w:spacing w:line="240" w:lineRule="auto"/>
            </w:pPr>
            <w:r>
              <w:lastRenderedPageBreak/>
              <w:t>13</w:t>
            </w:r>
          </w:p>
        </w:tc>
        <w:tc>
          <w:tcPr>
            <w:tcW w:w="810" w:type="dxa"/>
            <w:shd w:val="clear" w:color="auto" w:fill="auto"/>
            <w:tcMar>
              <w:top w:w="100" w:type="dxa"/>
              <w:left w:w="100" w:type="dxa"/>
              <w:bottom w:w="100" w:type="dxa"/>
              <w:right w:w="100" w:type="dxa"/>
            </w:tcMar>
          </w:tcPr>
          <w:p w14:paraId="00000112" w14:textId="77777777" w:rsidR="002B4908" w:rsidRDefault="004606E5">
            <w:pPr>
              <w:widowControl w:val="0"/>
              <w:spacing w:line="240" w:lineRule="auto"/>
              <w:rPr>
                <w:sz w:val="16"/>
                <w:szCs w:val="16"/>
              </w:rPr>
            </w:pPr>
            <w:r>
              <w:rPr>
                <w:sz w:val="16"/>
                <w:szCs w:val="16"/>
              </w:rPr>
              <w:t>4, 5</w:t>
            </w:r>
          </w:p>
        </w:tc>
      </w:tr>
      <w:tr w:rsidR="002B4908" w14:paraId="1DF582B3" w14:textId="77777777">
        <w:tc>
          <w:tcPr>
            <w:tcW w:w="2130" w:type="dxa"/>
            <w:shd w:val="clear" w:color="auto" w:fill="auto"/>
            <w:tcMar>
              <w:top w:w="100" w:type="dxa"/>
              <w:left w:w="100" w:type="dxa"/>
              <w:bottom w:w="100" w:type="dxa"/>
              <w:right w:w="100" w:type="dxa"/>
            </w:tcMar>
          </w:tcPr>
          <w:p w14:paraId="00000113" w14:textId="77777777" w:rsidR="002B4908" w:rsidRDefault="004606E5">
            <w:pPr>
              <w:widowControl w:val="0"/>
              <w:spacing w:line="240" w:lineRule="auto"/>
            </w:pPr>
            <w:r>
              <w:rPr>
                <w:u w:val="single"/>
              </w:rPr>
              <w:t>Date</w:t>
            </w:r>
            <w:r>
              <w:t>: 2020</w:t>
            </w:r>
          </w:p>
          <w:p w14:paraId="00000114" w14:textId="77777777" w:rsidR="002B4908" w:rsidRDefault="002B4908">
            <w:pPr>
              <w:widowControl w:val="0"/>
              <w:spacing w:line="240" w:lineRule="auto"/>
            </w:pPr>
          </w:p>
          <w:p w14:paraId="00000115" w14:textId="77777777" w:rsidR="002B4908" w:rsidRDefault="004606E5">
            <w:pPr>
              <w:widowControl w:val="0"/>
              <w:spacing w:line="240" w:lineRule="auto"/>
            </w:pPr>
            <w:r>
              <w:rPr>
                <w:u w:val="single"/>
              </w:rPr>
              <w:t>Title</w:t>
            </w:r>
            <w:r>
              <w:t>: Climate change and</w:t>
            </w:r>
          </w:p>
          <w:p w14:paraId="00000116" w14:textId="77777777" w:rsidR="002B4908" w:rsidRDefault="004606E5">
            <w:pPr>
              <w:widowControl w:val="0"/>
              <w:spacing w:line="240" w:lineRule="auto"/>
            </w:pPr>
            <w:r>
              <w:t>sustainability in secondary schools</w:t>
            </w:r>
          </w:p>
          <w:p w14:paraId="00000117" w14:textId="77777777" w:rsidR="002B4908" w:rsidRDefault="002B4908">
            <w:pPr>
              <w:widowControl w:val="0"/>
              <w:spacing w:line="240" w:lineRule="auto"/>
            </w:pPr>
          </w:p>
          <w:p w14:paraId="00000118" w14:textId="77777777" w:rsidR="002B4908" w:rsidRDefault="004606E5">
            <w:pPr>
              <w:widowControl w:val="0"/>
              <w:spacing w:line="240" w:lineRule="auto"/>
            </w:pPr>
            <w:r>
              <w:rPr>
                <w:u w:val="single"/>
              </w:rPr>
              <w:t>Author</w:t>
            </w:r>
            <w:r>
              <w:t>: Rachel Bolstad (NZCER)</w:t>
            </w:r>
          </w:p>
          <w:p w14:paraId="00000119" w14:textId="77777777" w:rsidR="002B4908" w:rsidRDefault="002B4908">
            <w:pPr>
              <w:widowControl w:val="0"/>
              <w:spacing w:line="240" w:lineRule="auto"/>
              <w:rPr>
                <w:u w:val="single"/>
              </w:rPr>
            </w:pPr>
          </w:p>
        </w:tc>
        <w:tc>
          <w:tcPr>
            <w:tcW w:w="9795" w:type="dxa"/>
            <w:shd w:val="clear" w:color="auto" w:fill="auto"/>
            <w:tcMar>
              <w:top w:w="100" w:type="dxa"/>
              <w:left w:w="100" w:type="dxa"/>
              <w:bottom w:w="100" w:type="dxa"/>
              <w:right w:w="100" w:type="dxa"/>
            </w:tcMar>
          </w:tcPr>
          <w:p w14:paraId="0000011A" w14:textId="77777777" w:rsidR="002B4908" w:rsidRDefault="004606E5">
            <w:pPr>
              <w:widowControl w:val="0"/>
              <w:spacing w:line="240" w:lineRule="auto"/>
            </w:pPr>
            <w:r>
              <w:t>Age group: 13 - 18yrs.</w:t>
            </w:r>
          </w:p>
          <w:p w14:paraId="0000011B" w14:textId="77777777" w:rsidR="002B4908" w:rsidRDefault="004606E5">
            <w:pPr>
              <w:widowControl w:val="0"/>
              <w:spacing w:line="240" w:lineRule="auto"/>
            </w:pPr>
            <w:r>
              <w:t>Group characteristics: “student leaders” included in respondents (though amount not quantified).</w:t>
            </w:r>
          </w:p>
          <w:p w14:paraId="0000011C" w14:textId="77777777" w:rsidR="002B4908" w:rsidRDefault="002B4908">
            <w:pPr>
              <w:widowControl w:val="0"/>
              <w:spacing w:line="240" w:lineRule="auto"/>
            </w:pPr>
          </w:p>
          <w:p w14:paraId="0000011D" w14:textId="77777777" w:rsidR="002B4908" w:rsidRDefault="004606E5">
            <w:pPr>
              <w:widowControl w:val="0"/>
              <w:spacing w:line="240" w:lineRule="auto"/>
            </w:pPr>
            <w:r>
              <w:t>“Overall the findings suggest that whole-school approaches and responses to climate change and</w:t>
            </w:r>
          </w:p>
          <w:p w14:paraId="0000011E" w14:textId="77777777" w:rsidR="002B4908" w:rsidRDefault="004606E5">
            <w:pPr>
              <w:widowControl w:val="0"/>
              <w:spacing w:line="240" w:lineRule="auto"/>
            </w:pPr>
            <w:r>
              <w:t>sustainability—advocated for in the international literature—are not common in New Zealand</w:t>
            </w:r>
          </w:p>
          <w:p w14:paraId="0000011F" w14:textId="77777777" w:rsidR="002B4908" w:rsidRDefault="004606E5">
            <w:pPr>
              <w:widowControl w:val="0"/>
              <w:spacing w:line="240" w:lineRule="auto"/>
            </w:pPr>
            <w:r>
              <w:t>secondary schools. While students in most schools have learning opportunities relating to climate</w:t>
            </w:r>
          </w:p>
          <w:p w14:paraId="00000120" w14:textId="77777777" w:rsidR="002B4908" w:rsidRDefault="004606E5">
            <w:pPr>
              <w:widowControl w:val="0"/>
              <w:spacing w:line="240" w:lineRule="auto"/>
            </w:pPr>
            <w:r>
              <w:t>change and/or sustainability, the nature and focus of these opportunities vary.”</w:t>
            </w:r>
          </w:p>
          <w:p w14:paraId="00000121" w14:textId="77777777" w:rsidR="002B4908" w:rsidRDefault="004606E5">
            <w:pPr>
              <w:widowControl w:val="0"/>
              <w:numPr>
                <w:ilvl w:val="0"/>
                <w:numId w:val="19"/>
              </w:numPr>
              <w:spacing w:line="240" w:lineRule="auto"/>
            </w:pPr>
            <w:r>
              <w:t>Many secondary teachers and school leaders expect climate change will have an impact on their communities within their students’ lifetimes.</w:t>
            </w:r>
          </w:p>
          <w:p w14:paraId="00000122" w14:textId="77777777" w:rsidR="002B4908" w:rsidRDefault="004606E5">
            <w:pPr>
              <w:widowControl w:val="0"/>
              <w:numPr>
                <w:ilvl w:val="0"/>
                <w:numId w:val="19"/>
              </w:numPr>
              <w:spacing w:line="240" w:lineRule="auto"/>
            </w:pPr>
            <w:r>
              <w:t>It is uncommon for secondary schools to have a school-wide focus on climate change.</w:t>
            </w:r>
          </w:p>
          <w:p w14:paraId="00000123" w14:textId="77777777" w:rsidR="002B4908" w:rsidRDefault="004606E5">
            <w:pPr>
              <w:widowControl w:val="0"/>
              <w:numPr>
                <w:ilvl w:val="0"/>
                <w:numId w:val="19"/>
              </w:numPr>
              <w:spacing w:line="240" w:lineRule="auto"/>
            </w:pPr>
            <w:r>
              <w:t>Secondary schools are generally supportive of student environmental and climate leadership.</w:t>
            </w:r>
          </w:p>
          <w:p w14:paraId="00000124" w14:textId="77777777" w:rsidR="002B4908" w:rsidRDefault="004606E5">
            <w:pPr>
              <w:widowControl w:val="0"/>
              <w:numPr>
                <w:ilvl w:val="0"/>
                <w:numId w:val="19"/>
              </w:numPr>
              <w:spacing w:line="240" w:lineRule="auto"/>
            </w:pPr>
            <w:r>
              <w:t>The extent of students’ learning opportunities in relation to climate change varies between schools.</w:t>
            </w:r>
          </w:p>
          <w:p w14:paraId="00000125" w14:textId="77777777" w:rsidR="002B4908" w:rsidRDefault="004606E5">
            <w:pPr>
              <w:widowControl w:val="0"/>
              <w:numPr>
                <w:ilvl w:val="0"/>
                <w:numId w:val="19"/>
              </w:numPr>
              <w:spacing w:line="240" w:lineRule="auto"/>
            </w:pPr>
            <w:r>
              <w:t>Science and social science subjects are the most likely to address climate change in the classroom.</w:t>
            </w:r>
          </w:p>
          <w:p w14:paraId="00000126" w14:textId="77777777" w:rsidR="002B4908" w:rsidRDefault="004606E5">
            <w:pPr>
              <w:widowControl w:val="0"/>
              <w:numPr>
                <w:ilvl w:val="0"/>
                <w:numId w:val="19"/>
              </w:numPr>
              <w:spacing w:line="240" w:lineRule="auto"/>
            </w:pPr>
            <w:r>
              <w:t>Collective and systemic actions are less likely to be a major focus.</w:t>
            </w:r>
          </w:p>
        </w:tc>
        <w:tc>
          <w:tcPr>
            <w:tcW w:w="690" w:type="dxa"/>
            <w:shd w:val="clear" w:color="auto" w:fill="auto"/>
            <w:tcMar>
              <w:top w:w="100" w:type="dxa"/>
              <w:left w:w="100" w:type="dxa"/>
              <w:bottom w:w="100" w:type="dxa"/>
              <w:right w:w="100" w:type="dxa"/>
            </w:tcMar>
          </w:tcPr>
          <w:p w14:paraId="00000127" w14:textId="77777777" w:rsidR="002B4908" w:rsidRDefault="004606E5">
            <w:pPr>
              <w:widowControl w:val="0"/>
              <w:spacing w:line="240" w:lineRule="auto"/>
            </w:pPr>
            <w:r>
              <w:t xml:space="preserve">64 </w:t>
            </w:r>
          </w:p>
        </w:tc>
        <w:tc>
          <w:tcPr>
            <w:tcW w:w="810" w:type="dxa"/>
            <w:shd w:val="clear" w:color="auto" w:fill="auto"/>
            <w:tcMar>
              <w:top w:w="100" w:type="dxa"/>
              <w:left w:w="100" w:type="dxa"/>
              <w:bottom w:w="100" w:type="dxa"/>
              <w:right w:w="100" w:type="dxa"/>
            </w:tcMar>
          </w:tcPr>
          <w:p w14:paraId="00000128" w14:textId="77777777" w:rsidR="002B4908" w:rsidRDefault="004606E5">
            <w:pPr>
              <w:widowControl w:val="0"/>
              <w:spacing w:line="240" w:lineRule="auto"/>
              <w:rPr>
                <w:sz w:val="16"/>
                <w:szCs w:val="16"/>
              </w:rPr>
            </w:pPr>
            <w:r>
              <w:rPr>
                <w:sz w:val="16"/>
                <w:szCs w:val="16"/>
              </w:rPr>
              <w:t>N/A</w:t>
            </w:r>
          </w:p>
        </w:tc>
      </w:tr>
      <w:tr w:rsidR="002B4908" w14:paraId="6EA3C466" w14:textId="77777777">
        <w:tc>
          <w:tcPr>
            <w:tcW w:w="2130" w:type="dxa"/>
            <w:shd w:val="clear" w:color="auto" w:fill="auto"/>
            <w:tcMar>
              <w:top w:w="100" w:type="dxa"/>
              <w:left w:w="100" w:type="dxa"/>
              <w:bottom w:w="100" w:type="dxa"/>
              <w:right w:w="100" w:type="dxa"/>
            </w:tcMar>
          </w:tcPr>
          <w:p w14:paraId="00000129" w14:textId="77777777" w:rsidR="002B4908" w:rsidRDefault="004606E5">
            <w:pPr>
              <w:widowControl w:val="0"/>
              <w:spacing w:line="240" w:lineRule="auto"/>
            </w:pPr>
            <w:r>
              <w:rPr>
                <w:u w:val="single"/>
              </w:rPr>
              <w:t>Date</w:t>
            </w:r>
            <w:r>
              <w:t>: 2021</w:t>
            </w:r>
          </w:p>
          <w:p w14:paraId="0000012A" w14:textId="77777777" w:rsidR="002B4908" w:rsidRDefault="002B4908">
            <w:pPr>
              <w:widowControl w:val="0"/>
              <w:spacing w:line="240" w:lineRule="auto"/>
            </w:pPr>
          </w:p>
          <w:p w14:paraId="0000012B" w14:textId="77777777" w:rsidR="002B4908" w:rsidRDefault="004606E5">
            <w:pPr>
              <w:widowControl w:val="0"/>
              <w:spacing w:line="240" w:lineRule="auto"/>
            </w:pPr>
            <w:r>
              <w:rPr>
                <w:u w:val="single"/>
              </w:rPr>
              <w:t>Title</w:t>
            </w:r>
            <w:r>
              <w:t>: East Asian, South Asian, Chinese and Indian students in Aotearoa: A Youth19 Report.</w:t>
            </w:r>
          </w:p>
          <w:p w14:paraId="0000012C" w14:textId="77777777" w:rsidR="002B4908" w:rsidRDefault="002B4908">
            <w:pPr>
              <w:widowControl w:val="0"/>
              <w:spacing w:line="240" w:lineRule="auto"/>
            </w:pPr>
          </w:p>
          <w:p w14:paraId="0000012D" w14:textId="77777777" w:rsidR="002B4908" w:rsidRDefault="004606E5">
            <w:pPr>
              <w:widowControl w:val="0"/>
              <w:spacing w:line="240" w:lineRule="auto"/>
            </w:pPr>
            <w:r>
              <w:rPr>
                <w:u w:val="single"/>
              </w:rPr>
              <w:t>Author</w:t>
            </w:r>
            <w:r>
              <w:t>: A Youth19 Report</w:t>
            </w:r>
          </w:p>
        </w:tc>
        <w:tc>
          <w:tcPr>
            <w:tcW w:w="9795" w:type="dxa"/>
            <w:shd w:val="clear" w:color="auto" w:fill="auto"/>
            <w:tcMar>
              <w:top w:w="100" w:type="dxa"/>
              <w:left w:w="100" w:type="dxa"/>
              <w:bottom w:w="100" w:type="dxa"/>
              <w:right w:w="100" w:type="dxa"/>
            </w:tcMar>
          </w:tcPr>
          <w:p w14:paraId="0000012E" w14:textId="77777777" w:rsidR="002B4908" w:rsidRDefault="004606E5">
            <w:pPr>
              <w:widowControl w:val="0"/>
              <w:spacing w:line="240" w:lineRule="auto"/>
            </w:pPr>
            <w:r>
              <w:lastRenderedPageBreak/>
              <w:t>Age group: 12 - 19yrs.</w:t>
            </w:r>
          </w:p>
          <w:p w14:paraId="0000012F" w14:textId="77777777" w:rsidR="002B4908" w:rsidRDefault="004606E5">
            <w:pPr>
              <w:widowControl w:val="0"/>
              <w:spacing w:line="240" w:lineRule="auto"/>
            </w:pPr>
            <w:r>
              <w:lastRenderedPageBreak/>
              <w:t xml:space="preserve">Group characteristics: 7,374 students completed the Youth19 survey, of which 26% identified with an Asian ethnic group. 1,272 were East Asian and 604 were South Asian. </w:t>
            </w:r>
          </w:p>
          <w:p w14:paraId="00000130" w14:textId="77777777" w:rsidR="002B4908" w:rsidRDefault="002B4908">
            <w:pPr>
              <w:widowControl w:val="0"/>
              <w:spacing w:line="240" w:lineRule="auto"/>
            </w:pPr>
          </w:p>
          <w:p w14:paraId="00000131" w14:textId="77777777" w:rsidR="002B4908" w:rsidRDefault="004606E5">
            <w:pPr>
              <w:widowControl w:val="0"/>
              <w:spacing w:line="240" w:lineRule="auto"/>
            </w:pPr>
            <w:r>
              <w:t>“Overall, most Asian students had positive feelings about school and felt cared for by their teachers. Most perceived that they had good to excellent general health, most had good</w:t>
            </w:r>
          </w:p>
          <w:p w14:paraId="00000132" w14:textId="77777777" w:rsidR="002B4908" w:rsidRDefault="004606E5">
            <w:pPr>
              <w:widowControl w:val="0"/>
              <w:spacing w:line="240" w:lineRule="auto"/>
            </w:pPr>
            <w:r>
              <w:t>psychological wellbeing and were satisfied with life. Substance misuse was relatively low among</w:t>
            </w:r>
          </w:p>
          <w:p w14:paraId="00000133" w14:textId="77777777" w:rsidR="002B4908" w:rsidRDefault="004606E5">
            <w:pPr>
              <w:widowControl w:val="0"/>
              <w:spacing w:line="240" w:lineRule="auto"/>
            </w:pPr>
            <w:r>
              <w:t>Asian students.”</w:t>
            </w:r>
          </w:p>
          <w:p w14:paraId="00000134" w14:textId="77777777" w:rsidR="002B4908" w:rsidRDefault="002B4908">
            <w:pPr>
              <w:widowControl w:val="0"/>
              <w:spacing w:line="240" w:lineRule="auto"/>
            </w:pPr>
          </w:p>
          <w:p w14:paraId="00000135" w14:textId="77777777" w:rsidR="002B4908" w:rsidRDefault="004606E5">
            <w:pPr>
              <w:widowControl w:val="0"/>
              <w:spacing w:line="240" w:lineRule="auto"/>
            </w:pPr>
            <w:r>
              <w:t>Key findings:</w:t>
            </w:r>
          </w:p>
          <w:p w14:paraId="00000136" w14:textId="77777777" w:rsidR="002B4908" w:rsidRDefault="004606E5">
            <w:pPr>
              <w:widowControl w:val="0"/>
              <w:numPr>
                <w:ilvl w:val="0"/>
                <w:numId w:val="63"/>
              </w:numPr>
              <w:spacing w:line="240" w:lineRule="auto"/>
            </w:pPr>
            <w:r>
              <w:t>1 in 4 Asian students reported being treated unfairly by a teacher because of their ethnicity.</w:t>
            </w:r>
          </w:p>
          <w:p w14:paraId="00000137" w14:textId="77777777" w:rsidR="002B4908" w:rsidRDefault="004606E5">
            <w:pPr>
              <w:widowControl w:val="0"/>
              <w:numPr>
                <w:ilvl w:val="0"/>
                <w:numId w:val="63"/>
              </w:numPr>
              <w:spacing w:line="240" w:lineRule="auto"/>
            </w:pPr>
            <w:r>
              <w:t>10% reported being bullied in school because of their ethnicity or religion.</w:t>
            </w:r>
          </w:p>
          <w:p w14:paraId="00000138" w14:textId="77777777" w:rsidR="002B4908" w:rsidRDefault="004606E5">
            <w:pPr>
              <w:widowControl w:val="0"/>
              <w:numPr>
                <w:ilvl w:val="0"/>
                <w:numId w:val="63"/>
              </w:numPr>
              <w:spacing w:line="240" w:lineRule="auto"/>
            </w:pPr>
            <w:r>
              <w:t xml:space="preserve">Half felt unsafe in their neighbourhood. </w:t>
            </w:r>
          </w:p>
          <w:p w14:paraId="00000139" w14:textId="77777777" w:rsidR="002B4908" w:rsidRDefault="004606E5">
            <w:pPr>
              <w:widowControl w:val="0"/>
              <w:numPr>
                <w:ilvl w:val="0"/>
                <w:numId w:val="63"/>
              </w:numPr>
              <w:spacing w:line="240" w:lineRule="auto"/>
            </w:pPr>
            <w:r>
              <w:t xml:space="preserve">Asian students are more likely to report witnessing or experiencing violence at home compared to their European peers. Many reported significant rates of emotional and mental distress. </w:t>
            </w:r>
          </w:p>
          <w:p w14:paraId="0000013A" w14:textId="77777777" w:rsidR="002B4908" w:rsidRDefault="004606E5">
            <w:pPr>
              <w:widowControl w:val="0"/>
              <w:numPr>
                <w:ilvl w:val="0"/>
                <w:numId w:val="63"/>
              </w:numPr>
              <w:spacing w:line="240" w:lineRule="auto"/>
            </w:pPr>
            <w:r>
              <w:t>Mental health, particularly among female students, is of significant concern for this population.</w:t>
            </w:r>
            <w:r>
              <w:tab/>
            </w:r>
            <w:r>
              <w:tab/>
            </w:r>
          </w:p>
          <w:p w14:paraId="0000013B" w14:textId="77777777" w:rsidR="002B4908" w:rsidRDefault="004606E5">
            <w:pPr>
              <w:widowControl w:val="0"/>
              <w:numPr>
                <w:ilvl w:val="0"/>
                <w:numId w:val="63"/>
              </w:numPr>
              <w:spacing w:line="240" w:lineRule="auto"/>
            </w:pPr>
            <w:r>
              <w:t>One in five students reported forgoing health care.</w:t>
            </w:r>
          </w:p>
          <w:p w14:paraId="0000013C" w14:textId="77777777" w:rsidR="002B4908" w:rsidRDefault="002B4908">
            <w:pPr>
              <w:widowControl w:val="0"/>
              <w:spacing w:line="240" w:lineRule="auto"/>
            </w:pPr>
          </w:p>
          <w:p w14:paraId="0000013D"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13E" w14:textId="77777777" w:rsidR="002B4908" w:rsidRDefault="004606E5">
            <w:pPr>
              <w:widowControl w:val="0"/>
              <w:spacing w:line="240" w:lineRule="auto"/>
            </w:pPr>
            <w:r>
              <w:lastRenderedPageBreak/>
              <w:t>79</w:t>
            </w:r>
          </w:p>
        </w:tc>
        <w:tc>
          <w:tcPr>
            <w:tcW w:w="810" w:type="dxa"/>
            <w:shd w:val="clear" w:color="auto" w:fill="auto"/>
            <w:tcMar>
              <w:top w:w="100" w:type="dxa"/>
              <w:left w:w="100" w:type="dxa"/>
              <w:bottom w:w="100" w:type="dxa"/>
              <w:right w:w="100" w:type="dxa"/>
            </w:tcMar>
          </w:tcPr>
          <w:p w14:paraId="0000013F" w14:textId="77777777" w:rsidR="002B4908" w:rsidRDefault="004606E5">
            <w:pPr>
              <w:widowControl w:val="0"/>
              <w:spacing w:line="240" w:lineRule="auto"/>
              <w:rPr>
                <w:sz w:val="16"/>
                <w:szCs w:val="16"/>
              </w:rPr>
            </w:pPr>
            <w:r>
              <w:rPr>
                <w:sz w:val="16"/>
                <w:szCs w:val="16"/>
              </w:rPr>
              <w:t>3, 5</w:t>
            </w:r>
          </w:p>
        </w:tc>
      </w:tr>
      <w:tr w:rsidR="002B4908" w14:paraId="1BB25FD0" w14:textId="77777777">
        <w:tc>
          <w:tcPr>
            <w:tcW w:w="2130" w:type="dxa"/>
            <w:shd w:val="clear" w:color="auto" w:fill="auto"/>
            <w:tcMar>
              <w:top w:w="100" w:type="dxa"/>
              <w:left w:w="100" w:type="dxa"/>
              <w:bottom w:w="100" w:type="dxa"/>
              <w:right w:w="100" w:type="dxa"/>
            </w:tcMar>
          </w:tcPr>
          <w:p w14:paraId="00000140" w14:textId="77777777" w:rsidR="002B4908" w:rsidRDefault="004606E5">
            <w:pPr>
              <w:widowControl w:val="0"/>
              <w:spacing w:line="240" w:lineRule="auto"/>
            </w:pPr>
            <w:r>
              <w:rPr>
                <w:u w:val="single"/>
              </w:rPr>
              <w:t>Date</w:t>
            </w:r>
            <w:r>
              <w:t>: March 2021</w:t>
            </w:r>
          </w:p>
          <w:p w14:paraId="00000141" w14:textId="77777777" w:rsidR="002B4908" w:rsidRDefault="002B4908">
            <w:pPr>
              <w:widowControl w:val="0"/>
              <w:spacing w:line="240" w:lineRule="auto"/>
            </w:pPr>
          </w:p>
          <w:p w14:paraId="00000142" w14:textId="77777777" w:rsidR="002B4908" w:rsidRDefault="004606E5">
            <w:pPr>
              <w:widowControl w:val="0"/>
              <w:spacing w:line="240" w:lineRule="auto"/>
            </w:pPr>
            <w:r>
              <w:rPr>
                <w:u w:val="single"/>
              </w:rPr>
              <w:t>Title</w:t>
            </w:r>
            <w:r>
              <w:t>: Getting it Right: Children’s Rights in the Covid-19 Response</w:t>
            </w:r>
          </w:p>
          <w:p w14:paraId="00000143" w14:textId="77777777" w:rsidR="002B4908" w:rsidRDefault="002B4908">
            <w:pPr>
              <w:widowControl w:val="0"/>
              <w:spacing w:line="240" w:lineRule="auto"/>
            </w:pPr>
          </w:p>
          <w:p w14:paraId="00000144" w14:textId="77777777" w:rsidR="002B4908" w:rsidRDefault="004606E5">
            <w:pPr>
              <w:widowControl w:val="0"/>
              <w:spacing w:line="240" w:lineRule="auto"/>
              <w:rPr>
                <w:u w:val="single"/>
              </w:rPr>
            </w:pPr>
            <w:r>
              <w:rPr>
                <w:u w:val="single"/>
              </w:rPr>
              <w:t>Author</w:t>
            </w:r>
            <w:r>
              <w:t xml:space="preserve">: The Children’s Convention Monitoring Group </w:t>
            </w:r>
          </w:p>
        </w:tc>
        <w:tc>
          <w:tcPr>
            <w:tcW w:w="9795" w:type="dxa"/>
            <w:shd w:val="clear" w:color="auto" w:fill="auto"/>
            <w:tcMar>
              <w:top w:w="100" w:type="dxa"/>
              <w:left w:w="100" w:type="dxa"/>
              <w:bottom w:w="100" w:type="dxa"/>
              <w:right w:w="100" w:type="dxa"/>
            </w:tcMar>
          </w:tcPr>
          <w:p w14:paraId="00000145" w14:textId="77777777" w:rsidR="002B4908" w:rsidRDefault="004606E5">
            <w:pPr>
              <w:widowControl w:val="0"/>
              <w:spacing w:line="240" w:lineRule="auto"/>
            </w:pPr>
            <w:r>
              <w:t xml:space="preserve">This report collates data from other sources, however I note this report includes some unreported data: </w:t>
            </w:r>
          </w:p>
          <w:p w14:paraId="00000146" w14:textId="77777777" w:rsidR="002B4908" w:rsidRDefault="002B4908">
            <w:pPr>
              <w:widowControl w:val="0"/>
              <w:spacing w:line="240" w:lineRule="auto"/>
            </w:pPr>
          </w:p>
          <w:p w14:paraId="00000147" w14:textId="77777777" w:rsidR="002B4908" w:rsidRDefault="004606E5">
            <w:pPr>
              <w:widowControl w:val="0"/>
              <w:spacing w:line="240" w:lineRule="auto"/>
            </w:pPr>
            <w:r>
              <w:t>“Te Puni Kōkiri collected data on the experiences of Māori during the pandemic through their 17 regional offices. They shared this information with government networks and have stored content for future analysis. Examples of the insights gathered related to children and young people include: the lack of food when schools were closed as they provided breakfast and lunch; stressed caregivers due to a lack of respite; the stress of the shift to online learning; high stress and anxiety due to virtual learning with an increased workload; and kaumātua hiding their mokopuna behind closed council unit doors knowing that they should not have them there.”</w:t>
            </w:r>
          </w:p>
          <w:p w14:paraId="00000148"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149" w14:textId="77777777" w:rsidR="002B4908" w:rsidRDefault="004606E5">
            <w:pPr>
              <w:widowControl w:val="0"/>
              <w:spacing w:line="240" w:lineRule="auto"/>
            </w:pPr>
            <w:r>
              <w:t>26</w:t>
            </w:r>
          </w:p>
        </w:tc>
        <w:tc>
          <w:tcPr>
            <w:tcW w:w="810" w:type="dxa"/>
            <w:shd w:val="clear" w:color="auto" w:fill="auto"/>
            <w:tcMar>
              <w:top w:w="100" w:type="dxa"/>
              <w:left w:w="100" w:type="dxa"/>
              <w:bottom w:w="100" w:type="dxa"/>
              <w:right w:w="100" w:type="dxa"/>
            </w:tcMar>
          </w:tcPr>
          <w:p w14:paraId="0000014A" w14:textId="77777777" w:rsidR="002B4908" w:rsidRDefault="004606E5">
            <w:pPr>
              <w:widowControl w:val="0"/>
              <w:spacing w:line="240" w:lineRule="auto"/>
              <w:rPr>
                <w:sz w:val="16"/>
                <w:szCs w:val="16"/>
              </w:rPr>
            </w:pPr>
            <w:r>
              <w:rPr>
                <w:sz w:val="16"/>
                <w:szCs w:val="16"/>
              </w:rPr>
              <w:t>1, 2, 4, 5</w:t>
            </w:r>
          </w:p>
        </w:tc>
      </w:tr>
      <w:tr w:rsidR="002B4908" w14:paraId="251271A0" w14:textId="77777777">
        <w:tc>
          <w:tcPr>
            <w:tcW w:w="2130" w:type="dxa"/>
            <w:shd w:val="clear" w:color="auto" w:fill="auto"/>
            <w:tcMar>
              <w:top w:w="100" w:type="dxa"/>
              <w:left w:w="100" w:type="dxa"/>
              <w:bottom w:w="100" w:type="dxa"/>
              <w:right w:w="100" w:type="dxa"/>
            </w:tcMar>
          </w:tcPr>
          <w:p w14:paraId="0000014B" w14:textId="77777777" w:rsidR="002B4908" w:rsidRDefault="004606E5">
            <w:pPr>
              <w:widowControl w:val="0"/>
              <w:spacing w:line="240" w:lineRule="auto"/>
            </w:pPr>
            <w:r>
              <w:rPr>
                <w:u w:val="single"/>
              </w:rPr>
              <w:t>Date</w:t>
            </w:r>
            <w:r>
              <w:t>: November 2018</w:t>
            </w:r>
          </w:p>
          <w:p w14:paraId="0000014C" w14:textId="77777777" w:rsidR="002B4908" w:rsidRDefault="002B4908">
            <w:pPr>
              <w:widowControl w:val="0"/>
              <w:spacing w:line="240" w:lineRule="auto"/>
            </w:pPr>
          </w:p>
          <w:p w14:paraId="0000014D" w14:textId="77777777" w:rsidR="002B4908" w:rsidRDefault="004606E5">
            <w:pPr>
              <w:widowControl w:val="0"/>
              <w:spacing w:line="240" w:lineRule="auto"/>
            </w:pPr>
            <w:r>
              <w:rPr>
                <w:u w:val="single"/>
              </w:rPr>
              <w:lastRenderedPageBreak/>
              <w:t>Title</w:t>
            </w:r>
            <w:r>
              <w:t>: What it’s like to be a Māori child</w:t>
            </w:r>
          </w:p>
          <w:p w14:paraId="0000014E" w14:textId="77777777" w:rsidR="002B4908" w:rsidRDefault="002B4908">
            <w:pPr>
              <w:widowControl w:val="0"/>
              <w:spacing w:line="240" w:lineRule="auto"/>
            </w:pPr>
          </w:p>
          <w:p w14:paraId="0000014F" w14:textId="77777777" w:rsidR="002B4908" w:rsidRDefault="004606E5">
            <w:pPr>
              <w:widowControl w:val="0"/>
              <w:spacing w:line="240" w:lineRule="auto"/>
            </w:pPr>
            <w:r>
              <w:rPr>
                <w:u w:val="single"/>
              </w:rPr>
              <w:t>Author</w:t>
            </w:r>
            <w:r>
              <w:t>: UNICEF</w:t>
            </w:r>
          </w:p>
        </w:tc>
        <w:tc>
          <w:tcPr>
            <w:tcW w:w="9795" w:type="dxa"/>
            <w:shd w:val="clear" w:color="auto" w:fill="auto"/>
            <w:tcMar>
              <w:top w:w="100" w:type="dxa"/>
              <w:left w:w="100" w:type="dxa"/>
              <w:bottom w:w="100" w:type="dxa"/>
              <w:right w:w="100" w:type="dxa"/>
            </w:tcMar>
          </w:tcPr>
          <w:p w14:paraId="00000150" w14:textId="77777777" w:rsidR="002B4908" w:rsidRDefault="004606E5">
            <w:pPr>
              <w:widowControl w:val="0"/>
              <w:spacing w:line="240" w:lineRule="auto"/>
            </w:pPr>
            <w:r>
              <w:lastRenderedPageBreak/>
              <w:t xml:space="preserve">Age group: “youth” </w:t>
            </w:r>
          </w:p>
          <w:p w14:paraId="00000151" w14:textId="77777777" w:rsidR="002B4908" w:rsidRDefault="004606E5">
            <w:pPr>
              <w:widowControl w:val="0"/>
              <w:spacing w:line="240" w:lineRule="auto"/>
            </w:pPr>
            <w:r>
              <w:t xml:space="preserve">Group characteristics: spoke with 24 rangatahi Māori about what wellbeing means to them and their life experience in Aotearoa-New Zealand. </w:t>
            </w:r>
          </w:p>
          <w:p w14:paraId="00000152" w14:textId="77777777" w:rsidR="002B4908" w:rsidRDefault="002B4908">
            <w:pPr>
              <w:widowControl w:val="0"/>
              <w:spacing w:line="240" w:lineRule="auto"/>
            </w:pPr>
          </w:p>
          <w:p w14:paraId="00000153" w14:textId="77777777" w:rsidR="002B4908" w:rsidRDefault="004606E5">
            <w:pPr>
              <w:widowControl w:val="0"/>
              <w:spacing w:line="240" w:lineRule="auto"/>
            </w:pPr>
            <w:r>
              <w:t xml:space="preserve">Key findings: </w:t>
            </w:r>
          </w:p>
          <w:p w14:paraId="00000154" w14:textId="77777777" w:rsidR="002B4908" w:rsidRDefault="004606E5">
            <w:pPr>
              <w:widowControl w:val="0"/>
              <w:numPr>
                <w:ilvl w:val="0"/>
                <w:numId w:val="53"/>
              </w:numPr>
              <w:spacing w:line="240" w:lineRule="auto"/>
            </w:pPr>
            <w:r>
              <w:t>When asked what they liked to do to feel happy when they are down, the most common answer was to be around loved ones and friends. Only one young person said that they would go to a parent, meaning parents may not be the most informed of their child’s wellbeing.</w:t>
            </w:r>
          </w:p>
          <w:p w14:paraId="00000155" w14:textId="77777777" w:rsidR="002B4908" w:rsidRDefault="004606E5">
            <w:pPr>
              <w:widowControl w:val="0"/>
              <w:numPr>
                <w:ilvl w:val="0"/>
                <w:numId w:val="53"/>
              </w:numPr>
              <w:spacing w:line="240" w:lineRule="auto"/>
            </w:pPr>
            <w:r>
              <w:t>When asked how they support a friend who is visibly struggling, every young person said they would want to be there for their mate, talk things through, or eat together.</w:t>
            </w:r>
          </w:p>
          <w:p w14:paraId="00000156" w14:textId="77777777" w:rsidR="002B4908" w:rsidRDefault="004606E5">
            <w:pPr>
              <w:widowControl w:val="0"/>
              <w:numPr>
                <w:ilvl w:val="0"/>
                <w:numId w:val="53"/>
              </w:numPr>
              <w:spacing w:line="240" w:lineRule="auto"/>
            </w:pPr>
            <w:r>
              <w:t>The most powerful response was when we asked what whānau (extended group of family and friends) means to you. They all view family as something greater than the traditional structure. It is a connection between everyone they love and those who have helped them through challenges.</w:t>
            </w:r>
          </w:p>
        </w:tc>
        <w:tc>
          <w:tcPr>
            <w:tcW w:w="690" w:type="dxa"/>
            <w:shd w:val="clear" w:color="auto" w:fill="auto"/>
            <w:tcMar>
              <w:top w:w="100" w:type="dxa"/>
              <w:left w:w="100" w:type="dxa"/>
              <w:bottom w:w="100" w:type="dxa"/>
              <w:right w:w="100" w:type="dxa"/>
            </w:tcMar>
          </w:tcPr>
          <w:p w14:paraId="00000157" w14:textId="77777777" w:rsidR="002B4908" w:rsidRDefault="00907937">
            <w:pPr>
              <w:widowControl w:val="0"/>
              <w:spacing w:line="240" w:lineRule="auto"/>
            </w:pPr>
            <w:hyperlink r:id="rId5">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158" w14:textId="77777777" w:rsidR="002B4908" w:rsidRDefault="004606E5">
            <w:pPr>
              <w:widowControl w:val="0"/>
              <w:spacing w:line="240" w:lineRule="auto"/>
              <w:rPr>
                <w:sz w:val="16"/>
                <w:szCs w:val="16"/>
              </w:rPr>
            </w:pPr>
            <w:r>
              <w:rPr>
                <w:sz w:val="16"/>
                <w:szCs w:val="16"/>
              </w:rPr>
              <w:t>1, 2, 4</w:t>
            </w:r>
          </w:p>
        </w:tc>
      </w:tr>
      <w:tr w:rsidR="002B4908" w14:paraId="4F9DD067" w14:textId="77777777">
        <w:tc>
          <w:tcPr>
            <w:tcW w:w="2130" w:type="dxa"/>
            <w:shd w:val="clear" w:color="auto" w:fill="auto"/>
            <w:tcMar>
              <w:top w:w="100" w:type="dxa"/>
              <w:left w:w="100" w:type="dxa"/>
              <w:bottom w:w="100" w:type="dxa"/>
              <w:right w:w="100" w:type="dxa"/>
            </w:tcMar>
          </w:tcPr>
          <w:p w14:paraId="00000159" w14:textId="77777777" w:rsidR="002B4908" w:rsidRDefault="004606E5">
            <w:pPr>
              <w:widowControl w:val="0"/>
              <w:spacing w:line="240" w:lineRule="auto"/>
            </w:pPr>
            <w:r>
              <w:rPr>
                <w:u w:val="single"/>
              </w:rPr>
              <w:t>Date</w:t>
            </w:r>
            <w:r>
              <w:t>: October 2020</w:t>
            </w:r>
          </w:p>
          <w:p w14:paraId="0000015A" w14:textId="77777777" w:rsidR="002B4908" w:rsidRDefault="002B4908">
            <w:pPr>
              <w:widowControl w:val="0"/>
              <w:spacing w:line="240" w:lineRule="auto"/>
            </w:pPr>
          </w:p>
          <w:p w14:paraId="0000015B" w14:textId="77777777" w:rsidR="002B4908" w:rsidRDefault="004606E5">
            <w:pPr>
              <w:widowControl w:val="0"/>
              <w:spacing w:line="240" w:lineRule="auto"/>
            </w:pPr>
            <w:r>
              <w:rPr>
                <w:u w:val="single"/>
              </w:rPr>
              <w:t>Title</w:t>
            </w:r>
            <w:r>
              <w:t>: Aigagalefili Fepulea'i-Tapua'i: Speaking up for South Auckland students</w:t>
            </w:r>
          </w:p>
          <w:p w14:paraId="0000015C" w14:textId="77777777" w:rsidR="002B4908" w:rsidRDefault="002B4908">
            <w:pPr>
              <w:widowControl w:val="0"/>
              <w:spacing w:line="240" w:lineRule="auto"/>
            </w:pPr>
          </w:p>
          <w:p w14:paraId="0000015D" w14:textId="77777777" w:rsidR="002B4908" w:rsidRDefault="004606E5">
            <w:pPr>
              <w:widowControl w:val="0"/>
              <w:spacing w:line="240" w:lineRule="auto"/>
            </w:pPr>
            <w:r>
              <w:rPr>
                <w:u w:val="single"/>
              </w:rPr>
              <w:t>Author</w:t>
            </w:r>
            <w:r>
              <w:t>: RNZ</w:t>
            </w:r>
          </w:p>
        </w:tc>
        <w:tc>
          <w:tcPr>
            <w:tcW w:w="9795" w:type="dxa"/>
            <w:shd w:val="clear" w:color="auto" w:fill="auto"/>
            <w:tcMar>
              <w:top w:w="100" w:type="dxa"/>
              <w:left w:w="100" w:type="dxa"/>
              <w:bottom w:w="100" w:type="dxa"/>
              <w:right w:w="100" w:type="dxa"/>
            </w:tcMar>
          </w:tcPr>
          <w:p w14:paraId="0000015E" w14:textId="77777777" w:rsidR="002B4908" w:rsidRDefault="004606E5">
            <w:pPr>
              <w:widowControl w:val="0"/>
              <w:spacing w:line="240" w:lineRule="auto"/>
            </w:pPr>
            <w:r>
              <w:t>“In the first leaders debate on TVNZ Aigagalefili asked the leaders of the Labour and National parties, Jacinda Ardern and Judith Collins, what the next government would do to support low decile students forced to drop out of school to support their families through Covid-19 - a topic she's been vocal about this year.”</w:t>
            </w:r>
          </w:p>
          <w:p w14:paraId="0000015F" w14:textId="77777777" w:rsidR="002B4908" w:rsidRDefault="002B4908">
            <w:pPr>
              <w:widowControl w:val="0"/>
              <w:spacing w:line="240" w:lineRule="auto"/>
            </w:pPr>
          </w:p>
          <w:p w14:paraId="00000160" w14:textId="77777777" w:rsidR="002B4908" w:rsidRDefault="004606E5">
            <w:pPr>
              <w:widowControl w:val="0"/>
              <w:spacing w:line="240" w:lineRule="auto"/>
            </w:pPr>
            <w:r>
              <w:t>"Even prior to Covid-19 all it took was one emergency to make a family struggle financially - say your parents got laid off or got really sick, which is something that's not rare in our community - we're living with elders, a lot of us have elderly parents, have immigrant parents as well.</w:t>
            </w:r>
          </w:p>
          <w:p w14:paraId="00000161" w14:textId="77777777" w:rsidR="002B4908" w:rsidRDefault="002B4908">
            <w:pPr>
              <w:widowControl w:val="0"/>
              <w:spacing w:line="240" w:lineRule="auto"/>
            </w:pPr>
          </w:p>
          <w:p w14:paraId="00000162" w14:textId="77777777" w:rsidR="002B4908" w:rsidRDefault="004606E5">
            <w:pPr>
              <w:widowControl w:val="0"/>
              <w:spacing w:line="240" w:lineRule="auto"/>
            </w:pPr>
            <w:r>
              <w:t>"A lot of our students, especially year 13s who are the eldest in the family, have felt like they have a responsibility to make sure they're easing the load for their parents when it comes to the financial struggle - that's what forces a student to drop out."</w:t>
            </w:r>
          </w:p>
        </w:tc>
        <w:tc>
          <w:tcPr>
            <w:tcW w:w="690" w:type="dxa"/>
            <w:shd w:val="clear" w:color="auto" w:fill="auto"/>
            <w:tcMar>
              <w:top w:w="100" w:type="dxa"/>
              <w:left w:w="100" w:type="dxa"/>
              <w:bottom w:w="100" w:type="dxa"/>
              <w:right w:w="100" w:type="dxa"/>
            </w:tcMar>
          </w:tcPr>
          <w:p w14:paraId="00000163" w14:textId="77777777" w:rsidR="002B4908" w:rsidRDefault="00907937">
            <w:pPr>
              <w:widowControl w:val="0"/>
              <w:spacing w:line="240" w:lineRule="auto"/>
            </w:pPr>
            <w:hyperlink r:id="rId6">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164" w14:textId="77777777" w:rsidR="002B4908" w:rsidRDefault="004606E5">
            <w:pPr>
              <w:widowControl w:val="0"/>
              <w:spacing w:line="240" w:lineRule="auto"/>
              <w:rPr>
                <w:sz w:val="16"/>
                <w:szCs w:val="16"/>
              </w:rPr>
            </w:pPr>
            <w:r>
              <w:rPr>
                <w:sz w:val="16"/>
                <w:szCs w:val="16"/>
              </w:rPr>
              <w:t>4, 6</w:t>
            </w:r>
          </w:p>
        </w:tc>
      </w:tr>
      <w:tr w:rsidR="002B4908" w14:paraId="7450F1FB" w14:textId="77777777">
        <w:tc>
          <w:tcPr>
            <w:tcW w:w="2130" w:type="dxa"/>
            <w:shd w:val="clear" w:color="auto" w:fill="auto"/>
            <w:tcMar>
              <w:top w:w="100" w:type="dxa"/>
              <w:left w:w="100" w:type="dxa"/>
              <w:bottom w:w="100" w:type="dxa"/>
              <w:right w:w="100" w:type="dxa"/>
            </w:tcMar>
          </w:tcPr>
          <w:p w14:paraId="00000165" w14:textId="77777777" w:rsidR="002B4908" w:rsidRDefault="004606E5">
            <w:pPr>
              <w:widowControl w:val="0"/>
              <w:spacing w:line="240" w:lineRule="auto"/>
            </w:pPr>
            <w:r>
              <w:rPr>
                <w:u w:val="single"/>
              </w:rPr>
              <w:t>Date</w:t>
            </w:r>
            <w:r>
              <w:t>: 2019</w:t>
            </w:r>
          </w:p>
          <w:p w14:paraId="00000166" w14:textId="77777777" w:rsidR="002B4908" w:rsidRDefault="002B4908">
            <w:pPr>
              <w:widowControl w:val="0"/>
              <w:spacing w:line="240" w:lineRule="auto"/>
            </w:pPr>
          </w:p>
          <w:p w14:paraId="00000167" w14:textId="77777777" w:rsidR="002B4908" w:rsidRDefault="004606E5">
            <w:pPr>
              <w:widowControl w:val="0"/>
              <w:spacing w:line="240" w:lineRule="auto"/>
            </w:pPr>
            <w:r>
              <w:rPr>
                <w:u w:val="single"/>
              </w:rPr>
              <w:t>Title</w:t>
            </w:r>
            <w:r>
              <w:t>: Positive youth development in Māori and New</w:t>
            </w:r>
          </w:p>
          <w:p w14:paraId="00000168" w14:textId="77777777" w:rsidR="002B4908" w:rsidRDefault="004606E5">
            <w:pPr>
              <w:widowControl w:val="0"/>
              <w:spacing w:line="240" w:lineRule="auto"/>
            </w:pPr>
            <w:r>
              <w:t>Zealand European adolescents through an</w:t>
            </w:r>
          </w:p>
          <w:p w14:paraId="00000169" w14:textId="77777777" w:rsidR="002B4908" w:rsidRDefault="004606E5">
            <w:pPr>
              <w:widowControl w:val="0"/>
              <w:spacing w:line="240" w:lineRule="auto"/>
            </w:pPr>
            <w:r>
              <w:t xml:space="preserve">adventure education </w:t>
            </w:r>
            <w:r>
              <w:lastRenderedPageBreak/>
              <w:t>programme</w:t>
            </w:r>
          </w:p>
          <w:p w14:paraId="0000016A" w14:textId="77777777" w:rsidR="002B4908" w:rsidRDefault="002B4908">
            <w:pPr>
              <w:widowControl w:val="0"/>
              <w:spacing w:line="240" w:lineRule="auto"/>
            </w:pPr>
          </w:p>
          <w:p w14:paraId="0000016B" w14:textId="77777777" w:rsidR="002B4908" w:rsidRDefault="004606E5">
            <w:pPr>
              <w:widowControl w:val="0"/>
              <w:spacing w:line="240" w:lineRule="auto"/>
            </w:pPr>
            <w:r>
              <w:rPr>
                <w:u w:val="single"/>
              </w:rPr>
              <w:t>Author</w:t>
            </w:r>
            <w:r>
              <w:t>: Hitaua Arahanga-Doyle, Saleh Moradi, Kaitlyn Brown, Tia Neha, John A.</w:t>
            </w:r>
          </w:p>
          <w:p w14:paraId="0000016C" w14:textId="77777777" w:rsidR="002B4908" w:rsidRDefault="004606E5">
            <w:pPr>
              <w:widowControl w:val="0"/>
              <w:spacing w:line="240" w:lineRule="auto"/>
              <w:rPr>
                <w:u w:val="single"/>
              </w:rPr>
            </w:pPr>
            <w:r>
              <w:t>Hunter &amp; Damian Scarf</w:t>
            </w:r>
          </w:p>
        </w:tc>
        <w:tc>
          <w:tcPr>
            <w:tcW w:w="9795" w:type="dxa"/>
            <w:shd w:val="clear" w:color="auto" w:fill="auto"/>
            <w:tcMar>
              <w:top w:w="100" w:type="dxa"/>
              <w:left w:w="100" w:type="dxa"/>
              <w:bottom w:w="100" w:type="dxa"/>
              <w:right w:w="100" w:type="dxa"/>
            </w:tcMar>
          </w:tcPr>
          <w:p w14:paraId="0000016D" w14:textId="77777777" w:rsidR="002B4908" w:rsidRDefault="004606E5">
            <w:pPr>
              <w:widowControl w:val="0"/>
              <w:spacing w:line="240" w:lineRule="auto"/>
            </w:pPr>
            <w:r>
              <w:lastRenderedPageBreak/>
              <w:t xml:space="preserve">Age group: 13 - 17yrs. </w:t>
            </w:r>
          </w:p>
          <w:p w14:paraId="0000016E" w14:textId="77777777" w:rsidR="002B4908" w:rsidRDefault="004606E5">
            <w:pPr>
              <w:widowControl w:val="0"/>
              <w:spacing w:line="240" w:lineRule="auto"/>
            </w:pPr>
            <w:r>
              <w:t>Group characteristics: 54 Māori and 37 New Zealand European adolescents completed the 7-day youth-development voyage on-board a sailboat</w:t>
            </w:r>
          </w:p>
          <w:p w14:paraId="0000016F" w14:textId="77777777" w:rsidR="002B4908" w:rsidRDefault="002B4908">
            <w:pPr>
              <w:widowControl w:val="0"/>
              <w:spacing w:line="240" w:lineRule="auto"/>
            </w:pPr>
          </w:p>
          <w:p w14:paraId="00000170" w14:textId="77777777" w:rsidR="002B4908" w:rsidRDefault="004606E5">
            <w:pPr>
              <w:widowControl w:val="0"/>
              <w:spacing w:line="240" w:lineRule="auto"/>
            </w:pPr>
            <w:r>
              <w:t>“We demonstrate that, for both Māori and New Zealand European adolescents, psychological</w:t>
            </w:r>
          </w:p>
          <w:p w14:paraId="00000171" w14:textId="77777777" w:rsidR="002B4908" w:rsidRDefault="004606E5">
            <w:pPr>
              <w:widowControl w:val="0"/>
              <w:spacing w:line="240" w:lineRule="auto"/>
            </w:pPr>
            <w:r>
              <w:t>resilience, self-esteem, and positive outlook on life increased from the first day to the last day of the voyage. In addition, we demonstrate that the increases in psychological resilience were driven by the social/collective identity adolescents formed with their group over the course of the voyage.”</w:t>
            </w:r>
          </w:p>
          <w:p w14:paraId="00000172"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173" w14:textId="77777777" w:rsidR="002B4908" w:rsidRDefault="004606E5">
            <w:pPr>
              <w:widowControl w:val="0"/>
              <w:spacing w:line="240" w:lineRule="auto"/>
            </w:pPr>
            <w:r>
              <w:t>65</w:t>
            </w:r>
          </w:p>
        </w:tc>
        <w:tc>
          <w:tcPr>
            <w:tcW w:w="810" w:type="dxa"/>
            <w:shd w:val="clear" w:color="auto" w:fill="auto"/>
            <w:tcMar>
              <w:top w:w="100" w:type="dxa"/>
              <w:left w:w="100" w:type="dxa"/>
              <w:bottom w:w="100" w:type="dxa"/>
              <w:right w:w="100" w:type="dxa"/>
            </w:tcMar>
          </w:tcPr>
          <w:p w14:paraId="00000174" w14:textId="77777777" w:rsidR="002B4908" w:rsidRDefault="004606E5">
            <w:pPr>
              <w:widowControl w:val="0"/>
              <w:spacing w:line="240" w:lineRule="auto"/>
              <w:rPr>
                <w:sz w:val="16"/>
                <w:szCs w:val="16"/>
              </w:rPr>
            </w:pPr>
            <w:r>
              <w:rPr>
                <w:sz w:val="16"/>
                <w:szCs w:val="16"/>
              </w:rPr>
              <w:t>N/A</w:t>
            </w:r>
          </w:p>
        </w:tc>
      </w:tr>
      <w:tr w:rsidR="002B4908" w14:paraId="60601FF8" w14:textId="77777777">
        <w:tc>
          <w:tcPr>
            <w:tcW w:w="2130" w:type="dxa"/>
            <w:shd w:val="clear" w:color="auto" w:fill="auto"/>
            <w:tcMar>
              <w:top w:w="100" w:type="dxa"/>
              <w:left w:w="100" w:type="dxa"/>
              <w:bottom w:w="100" w:type="dxa"/>
              <w:right w:w="100" w:type="dxa"/>
            </w:tcMar>
          </w:tcPr>
          <w:p w14:paraId="00000175" w14:textId="77777777" w:rsidR="002B4908" w:rsidRDefault="004606E5">
            <w:pPr>
              <w:widowControl w:val="0"/>
              <w:spacing w:line="240" w:lineRule="auto"/>
            </w:pPr>
            <w:r>
              <w:rPr>
                <w:u w:val="single"/>
              </w:rPr>
              <w:t>Date</w:t>
            </w:r>
            <w:r>
              <w:t>: 2019</w:t>
            </w:r>
          </w:p>
          <w:p w14:paraId="00000176" w14:textId="77777777" w:rsidR="002B4908" w:rsidRDefault="002B4908">
            <w:pPr>
              <w:widowControl w:val="0"/>
              <w:spacing w:line="240" w:lineRule="auto"/>
            </w:pPr>
          </w:p>
          <w:p w14:paraId="00000177" w14:textId="77777777" w:rsidR="002B4908" w:rsidRDefault="004606E5">
            <w:pPr>
              <w:widowControl w:val="0"/>
              <w:spacing w:line="240" w:lineRule="auto"/>
            </w:pPr>
            <w:r>
              <w:rPr>
                <w:u w:val="single"/>
              </w:rPr>
              <w:t>Title</w:t>
            </w:r>
            <w:r>
              <w:t>: Young people’s explanation for youth suicide in New Zealand: a thematic analysis</w:t>
            </w:r>
          </w:p>
          <w:p w14:paraId="00000178" w14:textId="77777777" w:rsidR="002B4908" w:rsidRDefault="002B4908">
            <w:pPr>
              <w:widowControl w:val="0"/>
              <w:spacing w:line="240" w:lineRule="auto"/>
            </w:pPr>
          </w:p>
          <w:p w14:paraId="00000179" w14:textId="77777777" w:rsidR="002B4908" w:rsidRDefault="004606E5">
            <w:pPr>
              <w:widowControl w:val="0"/>
              <w:spacing w:line="240" w:lineRule="auto"/>
              <w:rPr>
                <w:u w:val="single"/>
              </w:rPr>
            </w:pPr>
            <w:r>
              <w:rPr>
                <w:u w:val="single"/>
              </w:rPr>
              <w:t>Author</w:t>
            </w:r>
            <w:r>
              <w:t xml:space="preserve">: Jessica Stubbing &amp; Kerry Gibson </w:t>
            </w:r>
          </w:p>
        </w:tc>
        <w:tc>
          <w:tcPr>
            <w:tcW w:w="9795" w:type="dxa"/>
            <w:shd w:val="clear" w:color="auto" w:fill="auto"/>
            <w:tcMar>
              <w:top w:w="100" w:type="dxa"/>
              <w:left w:w="100" w:type="dxa"/>
              <w:bottom w:w="100" w:type="dxa"/>
              <w:right w:w="100" w:type="dxa"/>
            </w:tcMar>
          </w:tcPr>
          <w:p w14:paraId="0000017A" w14:textId="77777777" w:rsidR="002B4908" w:rsidRDefault="004606E5">
            <w:pPr>
              <w:widowControl w:val="0"/>
              <w:spacing w:line="240" w:lineRule="auto"/>
            </w:pPr>
            <w:r>
              <w:t xml:space="preserve">Age group: 15 - 22yrs. </w:t>
            </w:r>
          </w:p>
          <w:p w14:paraId="0000017B" w14:textId="77777777" w:rsidR="002B4908" w:rsidRDefault="004606E5">
            <w:pPr>
              <w:widowControl w:val="0"/>
              <w:spacing w:line="240" w:lineRule="auto"/>
            </w:pPr>
            <w:r>
              <w:t>Group characteristics: focus groups conducted with 38 young people, including 30 young women and 8 young men.</w:t>
            </w:r>
          </w:p>
          <w:p w14:paraId="0000017C" w14:textId="77777777" w:rsidR="002B4908" w:rsidRDefault="002B4908">
            <w:pPr>
              <w:widowControl w:val="0"/>
              <w:spacing w:line="240" w:lineRule="auto"/>
            </w:pPr>
          </w:p>
          <w:p w14:paraId="0000017D" w14:textId="77777777" w:rsidR="002B4908" w:rsidRDefault="004606E5">
            <w:pPr>
              <w:widowControl w:val="0"/>
              <w:spacing w:line="240" w:lineRule="auto"/>
            </w:pPr>
            <w:r>
              <w:t xml:space="preserve">Five themes that captured young people in New Zealand’s explanations for youth suicide: </w:t>
            </w:r>
          </w:p>
          <w:p w14:paraId="0000017E" w14:textId="77777777" w:rsidR="002B4908" w:rsidRDefault="004606E5">
            <w:pPr>
              <w:widowControl w:val="0"/>
              <w:numPr>
                <w:ilvl w:val="0"/>
                <w:numId w:val="27"/>
              </w:numPr>
              <w:spacing w:line="240" w:lineRule="auto"/>
            </w:pPr>
            <w:r>
              <w:t xml:space="preserve">Inescapable difficulties (helplessness), </w:t>
            </w:r>
          </w:p>
          <w:p w14:paraId="0000017F" w14:textId="77777777" w:rsidR="002B4908" w:rsidRDefault="004606E5">
            <w:pPr>
              <w:widowControl w:val="0"/>
              <w:numPr>
                <w:ilvl w:val="0"/>
                <w:numId w:val="27"/>
              </w:numPr>
              <w:spacing w:line="240" w:lineRule="auto"/>
            </w:pPr>
            <w:r>
              <w:t>Constant pressure (‘lots of things we do these days are to keep others happy’),</w:t>
            </w:r>
          </w:p>
          <w:p w14:paraId="00000180" w14:textId="77777777" w:rsidR="002B4908" w:rsidRDefault="004606E5">
            <w:pPr>
              <w:widowControl w:val="0"/>
              <w:numPr>
                <w:ilvl w:val="0"/>
                <w:numId w:val="27"/>
              </w:numPr>
              <w:spacing w:line="240" w:lineRule="auto"/>
            </w:pPr>
            <w:r>
              <w:t>Emotional distress (‘the pain inside’),</w:t>
            </w:r>
          </w:p>
          <w:p w14:paraId="00000181" w14:textId="77777777" w:rsidR="002B4908" w:rsidRDefault="004606E5">
            <w:pPr>
              <w:widowControl w:val="0"/>
              <w:numPr>
                <w:ilvl w:val="0"/>
                <w:numId w:val="27"/>
              </w:numPr>
              <w:spacing w:line="240" w:lineRule="auto"/>
            </w:pPr>
            <w:r>
              <w:t>Mental illness,</w:t>
            </w:r>
          </w:p>
          <w:p w14:paraId="00000182" w14:textId="77777777" w:rsidR="002B4908" w:rsidRDefault="004606E5">
            <w:pPr>
              <w:widowControl w:val="0"/>
              <w:numPr>
                <w:ilvl w:val="0"/>
                <w:numId w:val="27"/>
              </w:numPr>
              <w:spacing w:line="240" w:lineRule="auto"/>
            </w:pPr>
            <w:r>
              <w:t xml:space="preserve">A cry for help. </w:t>
            </w:r>
          </w:p>
        </w:tc>
        <w:tc>
          <w:tcPr>
            <w:tcW w:w="690" w:type="dxa"/>
            <w:shd w:val="clear" w:color="auto" w:fill="auto"/>
            <w:tcMar>
              <w:top w:w="100" w:type="dxa"/>
              <w:left w:w="100" w:type="dxa"/>
              <w:bottom w:w="100" w:type="dxa"/>
              <w:right w:w="100" w:type="dxa"/>
            </w:tcMar>
          </w:tcPr>
          <w:p w14:paraId="00000183" w14:textId="77777777" w:rsidR="002B4908" w:rsidRDefault="004606E5">
            <w:pPr>
              <w:widowControl w:val="0"/>
              <w:spacing w:line="240" w:lineRule="auto"/>
            </w:pPr>
            <w:r>
              <w:t xml:space="preserve">72 </w:t>
            </w:r>
          </w:p>
        </w:tc>
        <w:tc>
          <w:tcPr>
            <w:tcW w:w="810" w:type="dxa"/>
            <w:shd w:val="clear" w:color="auto" w:fill="auto"/>
            <w:tcMar>
              <w:top w:w="100" w:type="dxa"/>
              <w:left w:w="100" w:type="dxa"/>
              <w:bottom w:w="100" w:type="dxa"/>
              <w:right w:w="100" w:type="dxa"/>
            </w:tcMar>
          </w:tcPr>
          <w:p w14:paraId="00000184" w14:textId="77777777" w:rsidR="002B4908" w:rsidRDefault="004606E5">
            <w:pPr>
              <w:widowControl w:val="0"/>
              <w:spacing w:line="240" w:lineRule="auto"/>
              <w:rPr>
                <w:sz w:val="16"/>
                <w:szCs w:val="16"/>
              </w:rPr>
            </w:pPr>
            <w:r>
              <w:rPr>
                <w:sz w:val="16"/>
                <w:szCs w:val="16"/>
              </w:rPr>
              <w:t>5</w:t>
            </w:r>
          </w:p>
        </w:tc>
      </w:tr>
    </w:tbl>
    <w:p w14:paraId="00000185" w14:textId="77777777" w:rsidR="002B4908" w:rsidRDefault="002B4908">
      <w:pPr>
        <w:rPr>
          <w:i/>
        </w:rPr>
      </w:pPr>
    </w:p>
    <w:p w14:paraId="00000186" w14:textId="77777777" w:rsidR="002B4908" w:rsidRDefault="002B4908">
      <w:pPr>
        <w:rPr>
          <w:i/>
        </w:rPr>
      </w:pPr>
    </w:p>
    <w:p w14:paraId="00000187" w14:textId="77777777" w:rsidR="002B4908" w:rsidRDefault="004606E5">
      <w:r>
        <w:rPr>
          <w:i/>
        </w:rPr>
        <w:t xml:space="preserve">Children’s participation </w:t>
      </w:r>
    </w:p>
    <w:tbl>
      <w:tblPr>
        <w:tblStyle w:val="a4"/>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62B75B9C" w14:textId="77777777">
        <w:tc>
          <w:tcPr>
            <w:tcW w:w="2115" w:type="dxa"/>
            <w:shd w:val="clear" w:color="auto" w:fill="auto"/>
            <w:tcMar>
              <w:top w:w="100" w:type="dxa"/>
              <w:left w:w="100" w:type="dxa"/>
              <w:bottom w:w="100" w:type="dxa"/>
              <w:right w:w="100" w:type="dxa"/>
            </w:tcMar>
          </w:tcPr>
          <w:p w14:paraId="00000188"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189"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18A"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18B" w14:textId="77777777" w:rsidR="002B4908" w:rsidRDefault="004606E5">
            <w:pPr>
              <w:widowControl w:val="0"/>
              <w:spacing w:line="240" w:lineRule="auto"/>
              <w:rPr>
                <w:b/>
                <w:sz w:val="16"/>
                <w:szCs w:val="16"/>
              </w:rPr>
            </w:pPr>
            <w:r>
              <w:rPr>
                <w:b/>
                <w:sz w:val="16"/>
                <w:szCs w:val="16"/>
              </w:rPr>
              <w:t>Priority area?</w:t>
            </w:r>
          </w:p>
        </w:tc>
      </w:tr>
      <w:tr w:rsidR="002B4908" w14:paraId="2F426CCE" w14:textId="77777777">
        <w:tc>
          <w:tcPr>
            <w:tcW w:w="2115" w:type="dxa"/>
            <w:shd w:val="clear" w:color="auto" w:fill="auto"/>
            <w:tcMar>
              <w:top w:w="100" w:type="dxa"/>
              <w:left w:w="100" w:type="dxa"/>
              <w:bottom w:w="100" w:type="dxa"/>
              <w:right w:w="100" w:type="dxa"/>
            </w:tcMar>
          </w:tcPr>
          <w:p w14:paraId="0000018C" w14:textId="77777777" w:rsidR="002B4908" w:rsidRDefault="004606E5">
            <w:pPr>
              <w:widowControl w:val="0"/>
              <w:spacing w:line="240" w:lineRule="auto"/>
            </w:pPr>
            <w:r>
              <w:rPr>
                <w:u w:val="single"/>
              </w:rPr>
              <w:t>Date</w:t>
            </w:r>
            <w:r>
              <w:t>: 2016</w:t>
            </w:r>
          </w:p>
          <w:p w14:paraId="0000018D" w14:textId="77777777" w:rsidR="002B4908" w:rsidRDefault="002B4908">
            <w:pPr>
              <w:widowControl w:val="0"/>
              <w:spacing w:line="240" w:lineRule="auto"/>
            </w:pPr>
          </w:p>
          <w:p w14:paraId="0000018E" w14:textId="77777777" w:rsidR="002B4908" w:rsidRDefault="004606E5">
            <w:pPr>
              <w:widowControl w:val="0"/>
              <w:spacing w:line="240" w:lineRule="auto"/>
            </w:pPr>
            <w:r>
              <w:rPr>
                <w:u w:val="single"/>
              </w:rPr>
              <w:t>Title</w:t>
            </w:r>
            <w:r>
              <w:t>: Children and Youth Voices Survey</w:t>
            </w:r>
          </w:p>
          <w:p w14:paraId="0000018F" w14:textId="77777777" w:rsidR="002B4908" w:rsidRDefault="002B4908">
            <w:pPr>
              <w:widowControl w:val="0"/>
              <w:spacing w:line="240" w:lineRule="auto"/>
            </w:pPr>
          </w:p>
          <w:p w14:paraId="00000190" w14:textId="77777777" w:rsidR="002B4908" w:rsidRDefault="004606E5">
            <w:pPr>
              <w:widowControl w:val="0"/>
              <w:spacing w:line="240" w:lineRule="auto"/>
            </w:pPr>
            <w:r>
              <w:rPr>
                <w:u w:val="single"/>
              </w:rPr>
              <w:t>Author</w:t>
            </w:r>
            <w:r>
              <w:t xml:space="preserve">: Office of </w:t>
            </w:r>
            <w:r>
              <w:lastRenderedPageBreak/>
              <w:t>the Children’s Commissioner</w:t>
            </w:r>
          </w:p>
          <w:p w14:paraId="00000191"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192" w14:textId="77777777" w:rsidR="002B4908" w:rsidRDefault="004606E5">
            <w:pPr>
              <w:widowControl w:val="0"/>
              <w:spacing w:line="240" w:lineRule="auto"/>
            </w:pPr>
            <w:r>
              <w:lastRenderedPageBreak/>
              <w:t xml:space="preserve">Age group: 7 - 14yrs (67% aged 11 - 12yrs). </w:t>
            </w:r>
          </w:p>
          <w:p w14:paraId="00000193" w14:textId="77777777" w:rsidR="002B4908" w:rsidRDefault="004606E5">
            <w:pPr>
              <w:widowControl w:val="0"/>
              <w:spacing w:line="240" w:lineRule="auto"/>
            </w:pPr>
            <w:r>
              <w:t xml:space="preserve">Group characteristics: participation of 370 students from a primary school and intermediate school. 51% female. Ethnicity identification: 46% Pacific Island people, 40% Māori, 21% NZ European, 16% Asian and 15% other.  </w:t>
            </w:r>
          </w:p>
          <w:p w14:paraId="00000194" w14:textId="77777777" w:rsidR="002B4908" w:rsidRDefault="002B4908">
            <w:pPr>
              <w:widowControl w:val="0"/>
              <w:spacing w:line="240" w:lineRule="auto"/>
            </w:pPr>
          </w:p>
          <w:p w14:paraId="00000195" w14:textId="77777777" w:rsidR="002B4908" w:rsidRDefault="004606E5">
            <w:pPr>
              <w:widowControl w:val="0"/>
              <w:spacing w:line="240" w:lineRule="auto"/>
            </w:pPr>
            <w:r>
              <w:t xml:space="preserve">Asked a range of questions about important people in student’s lives and the age young people considered themselves old enough to do various activities. </w:t>
            </w:r>
          </w:p>
          <w:p w14:paraId="00000196" w14:textId="77777777" w:rsidR="002B4908" w:rsidRDefault="002B4908">
            <w:pPr>
              <w:widowControl w:val="0"/>
              <w:spacing w:line="240" w:lineRule="auto"/>
            </w:pPr>
          </w:p>
          <w:p w14:paraId="00000197" w14:textId="77777777" w:rsidR="002B4908" w:rsidRDefault="004606E5">
            <w:pPr>
              <w:widowControl w:val="0"/>
              <w:spacing w:line="240" w:lineRule="auto"/>
            </w:pPr>
            <w:r>
              <w:t>Insights:</w:t>
            </w:r>
          </w:p>
          <w:p w14:paraId="00000198" w14:textId="77777777" w:rsidR="002B4908" w:rsidRDefault="004606E5">
            <w:pPr>
              <w:widowControl w:val="0"/>
              <w:numPr>
                <w:ilvl w:val="0"/>
                <w:numId w:val="12"/>
              </w:numPr>
              <w:spacing w:line="240" w:lineRule="auto"/>
            </w:pPr>
            <w:r>
              <w:t xml:space="preserve">Family and friends are very important: children turn to them to share happy and sad news and for help when they have a big problem. </w:t>
            </w:r>
          </w:p>
          <w:p w14:paraId="00000199" w14:textId="77777777" w:rsidR="002B4908" w:rsidRDefault="004606E5">
            <w:pPr>
              <w:widowControl w:val="0"/>
              <w:numPr>
                <w:ilvl w:val="0"/>
                <w:numId w:val="12"/>
              </w:numPr>
              <w:spacing w:line="240" w:lineRule="auto"/>
            </w:pPr>
            <w:r>
              <w:t xml:space="preserve">Children mostly felt listened to by their parents or caregiver; 40% answered “always” and 29% answered “most of the time”. </w:t>
            </w:r>
          </w:p>
          <w:p w14:paraId="0000019A" w14:textId="77777777" w:rsidR="002B4908" w:rsidRDefault="004606E5">
            <w:pPr>
              <w:widowControl w:val="0"/>
              <w:numPr>
                <w:ilvl w:val="0"/>
                <w:numId w:val="12"/>
              </w:numPr>
              <w:spacing w:line="240" w:lineRule="auto"/>
            </w:pPr>
            <w:r>
              <w:t xml:space="preserve">Over half the students believed they would be 20yrs or older before they moved out from living with their parents or caregiver (used to recommend the age of leaving the care system be raised from 17 yrs). </w:t>
            </w:r>
          </w:p>
        </w:tc>
        <w:tc>
          <w:tcPr>
            <w:tcW w:w="690" w:type="dxa"/>
            <w:shd w:val="clear" w:color="auto" w:fill="auto"/>
            <w:tcMar>
              <w:top w:w="100" w:type="dxa"/>
              <w:left w:w="100" w:type="dxa"/>
              <w:bottom w:w="100" w:type="dxa"/>
              <w:right w:w="100" w:type="dxa"/>
            </w:tcMar>
          </w:tcPr>
          <w:p w14:paraId="0000019B" w14:textId="77777777" w:rsidR="002B4908" w:rsidRDefault="004606E5">
            <w:pPr>
              <w:widowControl w:val="0"/>
              <w:spacing w:line="240" w:lineRule="auto"/>
            </w:pPr>
            <w:r>
              <w:lastRenderedPageBreak/>
              <w:t>15</w:t>
            </w:r>
          </w:p>
        </w:tc>
        <w:tc>
          <w:tcPr>
            <w:tcW w:w="810" w:type="dxa"/>
            <w:shd w:val="clear" w:color="auto" w:fill="auto"/>
            <w:tcMar>
              <w:top w:w="100" w:type="dxa"/>
              <w:left w:w="100" w:type="dxa"/>
              <w:bottom w:w="100" w:type="dxa"/>
              <w:right w:w="100" w:type="dxa"/>
            </w:tcMar>
          </w:tcPr>
          <w:p w14:paraId="0000019C" w14:textId="77777777" w:rsidR="002B4908" w:rsidRDefault="004606E5">
            <w:pPr>
              <w:widowControl w:val="0"/>
              <w:spacing w:line="240" w:lineRule="auto"/>
              <w:rPr>
                <w:sz w:val="16"/>
                <w:szCs w:val="16"/>
              </w:rPr>
            </w:pPr>
            <w:r>
              <w:rPr>
                <w:sz w:val="16"/>
                <w:szCs w:val="16"/>
              </w:rPr>
              <w:t>N/A</w:t>
            </w:r>
          </w:p>
        </w:tc>
      </w:tr>
      <w:tr w:rsidR="002B4908" w14:paraId="2254DB5A" w14:textId="77777777">
        <w:tc>
          <w:tcPr>
            <w:tcW w:w="2115" w:type="dxa"/>
            <w:shd w:val="clear" w:color="auto" w:fill="auto"/>
            <w:tcMar>
              <w:top w:w="100" w:type="dxa"/>
              <w:left w:w="100" w:type="dxa"/>
              <w:bottom w:w="100" w:type="dxa"/>
              <w:right w:w="100" w:type="dxa"/>
            </w:tcMar>
          </w:tcPr>
          <w:p w14:paraId="0000019D" w14:textId="77777777" w:rsidR="002B4908" w:rsidRDefault="004606E5">
            <w:pPr>
              <w:widowControl w:val="0"/>
              <w:spacing w:line="240" w:lineRule="auto"/>
            </w:pPr>
            <w:r>
              <w:rPr>
                <w:u w:val="single"/>
              </w:rPr>
              <w:t>Date</w:t>
            </w:r>
            <w:r>
              <w:t>: 2016</w:t>
            </w:r>
          </w:p>
          <w:p w14:paraId="0000019E" w14:textId="77777777" w:rsidR="002B4908" w:rsidRDefault="002B4908">
            <w:pPr>
              <w:widowControl w:val="0"/>
              <w:spacing w:line="240" w:lineRule="auto"/>
            </w:pPr>
          </w:p>
          <w:p w14:paraId="0000019F" w14:textId="77777777" w:rsidR="002B4908" w:rsidRDefault="004606E5">
            <w:pPr>
              <w:widowControl w:val="0"/>
              <w:spacing w:line="240" w:lineRule="auto"/>
            </w:pPr>
            <w:r>
              <w:rPr>
                <w:u w:val="single"/>
              </w:rPr>
              <w:t>Title</w:t>
            </w:r>
            <w:r>
              <w:t>: Our Rights. Our Voices.</w:t>
            </w:r>
          </w:p>
          <w:p w14:paraId="000001A0" w14:textId="77777777" w:rsidR="002B4908" w:rsidRDefault="002B4908">
            <w:pPr>
              <w:widowControl w:val="0"/>
              <w:spacing w:line="240" w:lineRule="auto"/>
            </w:pPr>
          </w:p>
          <w:p w14:paraId="000001A1" w14:textId="77777777" w:rsidR="002B4908" w:rsidRDefault="004606E5">
            <w:pPr>
              <w:widowControl w:val="0"/>
              <w:spacing w:line="240" w:lineRule="auto"/>
              <w:rPr>
                <w:u w:val="single"/>
              </w:rPr>
            </w:pPr>
            <w:r>
              <w:rPr>
                <w:u w:val="single"/>
              </w:rPr>
              <w:t>Author</w:t>
            </w:r>
            <w:r>
              <w:t xml:space="preserve">: Save the Children New Zealand and UNICEF New Zealand </w:t>
            </w:r>
          </w:p>
        </w:tc>
        <w:tc>
          <w:tcPr>
            <w:tcW w:w="9810" w:type="dxa"/>
            <w:shd w:val="clear" w:color="auto" w:fill="auto"/>
            <w:tcMar>
              <w:top w:w="100" w:type="dxa"/>
              <w:left w:w="100" w:type="dxa"/>
              <w:bottom w:w="100" w:type="dxa"/>
              <w:right w:w="100" w:type="dxa"/>
            </w:tcMar>
          </w:tcPr>
          <w:p w14:paraId="000001A2" w14:textId="77777777" w:rsidR="002B4908" w:rsidRDefault="004606E5">
            <w:pPr>
              <w:widowControl w:val="0"/>
              <w:spacing w:line="240" w:lineRule="auto"/>
            </w:pPr>
            <w:r>
              <w:t xml:space="preserve">Age group: 6 - 18 yrs. </w:t>
            </w:r>
          </w:p>
          <w:p w14:paraId="000001A3" w14:textId="77777777" w:rsidR="002B4908" w:rsidRDefault="004606E5">
            <w:pPr>
              <w:widowControl w:val="0"/>
              <w:spacing w:line="240" w:lineRule="auto"/>
            </w:pPr>
            <w:r>
              <w:t xml:space="preserve">Group characteristics: consulted 1198 children and young people, 59% online and 41% face to face across all of New Zealand from schools in decile ranges 1 to 10 about their knowledge of their rights. </w:t>
            </w:r>
          </w:p>
          <w:p w14:paraId="000001A4" w14:textId="77777777" w:rsidR="002B4908" w:rsidRDefault="002B4908">
            <w:pPr>
              <w:widowControl w:val="0"/>
              <w:spacing w:line="240" w:lineRule="auto"/>
            </w:pPr>
          </w:p>
          <w:p w14:paraId="000001A5" w14:textId="77777777" w:rsidR="002B4908" w:rsidRDefault="004606E5">
            <w:pPr>
              <w:widowControl w:val="0"/>
              <w:spacing w:line="240" w:lineRule="auto"/>
            </w:pPr>
            <w:r>
              <w:t>Findings:</w:t>
            </w:r>
          </w:p>
          <w:p w14:paraId="000001A6" w14:textId="77777777" w:rsidR="002B4908" w:rsidRDefault="004606E5">
            <w:pPr>
              <w:widowControl w:val="0"/>
              <w:numPr>
                <w:ilvl w:val="0"/>
                <w:numId w:val="89"/>
              </w:numPr>
              <w:spacing w:line="240" w:lineRule="auto"/>
            </w:pPr>
            <w:r>
              <w:t xml:space="preserve">Children have limited knowledge of their rights, 38% were unable to state any of the rights of the child. </w:t>
            </w:r>
          </w:p>
          <w:p w14:paraId="000001A7" w14:textId="77777777" w:rsidR="002B4908" w:rsidRDefault="004606E5">
            <w:pPr>
              <w:widowControl w:val="0"/>
              <w:numPr>
                <w:ilvl w:val="0"/>
                <w:numId w:val="89"/>
              </w:numPr>
              <w:spacing w:line="240" w:lineRule="auto"/>
            </w:pPr>
            <w:r>
              <w:t xml:space="preserve">Children want to have their voices heard by their schools, parents, whānau, youth groups and government. </w:t>
            </w:r>
          </w:p>
          <w:p w14:paraId="000001A8" w14:textId="77777777" w:rsidR="002B4908" w:rsidRDefault="004606E5">
            <w:pPr>
              <w:widowControl w:val="0"/>
              <w:numPr>
                <w:ilvl w:val="0"/>
                <w:numId w:val="89"/>
              </w:numPr>
              <w:spacing w:line="240" w:lineRule="auto"/>
            </w:pPr>
            <w:r>
              <w:t>Children have clear views on what is important to them, they value:</w:t>
            </w:r>
          </w:p>
          <w:p w14:paraId="000001A9" w14:textId="77777777" w:rsidR="002B4908" w:rsidRDefault="004606E5">
            <w:pPr>
              <w:widowControl w:val="0"/>
              <w:numPr>
                <w:ilvl w:val="1"/>
                <w:numId w:val="89"/>
              </w:numPr>
              <w:spacing w:line="240" w:lineRule="auto"/>
            </w:pPr>
            <w:r>
              <w:t>relationships with their family and friends,</w:t>
            </w:r>
          </w:p>
          <w:p w14:paraId="000001AA" w14:textId="77777777" w:rsidR="002B4908" w:rsidRDefault="004606E5">
            <w:pPr>
              <w:widowControl w:val="0"/>
              <w:numPr>
                <w:ilvl w:val="1"/>
                <w:numId w:val="89"/>
              </w:numPr>
              <w:spacing w:line="240" w:lineRule="auto"/>
            </w:pPr>
            <w:r>
              <w:t>experiences and time spent with their family, sport and recreation, and hobbies,</w:t>
            </w:r>
          </w:p>
          <w:p w14:paraId="000001AB" w14:textId="77777777" w:rsidR="002B4908" w:rsidRDefault="004606E5">
            <w:pPr>
              <w:widowControl w:val="0"/>
              <w:numPr>
                <w:ilvl w:val="1"/>
                <w:numId w:val="89"/>
              </w:numPr>
              <w:spacing w:line="240" w:lineRule="auto"/>
            </w:pPr>
            <w:r>
              <w:t>access to and security of basic needs (food, water, shelter, warmth, clothing),</w:t>
            </w:r>
          </w:p>
          <w:p w14:paraId="000001AC" w14:textId="77777777" w:rsidR="002B4908" w:rsidRDefault="004606E5">
            <w:pPr>
              <w:widowControl w:val="0"/>
              <w:numPr>
                <w:ilvl w:val="1"/>
                <w:numId w:val="89"/>
              </w:numPr>
              <w:spacing w:line="240" w:lineRule="auto"/>
            </w:pPr>
            <w:r>
              <w:t>education,</w:t>
            </w:r>
          </w:p>
          <w:p w14:paraId="000001AD" w14:textId="77777777" w:rsidR="002B4908" w:rsidRDefault="004606E5">
            <w:pPr>
              <w:widowControl w:val="0"/>
              <w:numPr>
                <w:ilvl w:val="1"/>
                <w:numId w:val="89"/>
              </w:numPr>
              <w:spacing w:line="240" w:lineRule="auto"/>
            </w:pPr>
            <w:r>
              <w:t xml:space="preserve">health. </w:t>
            </w:r>
          </w:p>
          <w:p w14:paraId="000001AE" w14:textId="77777777" w:rsidR="002B4908" w:rsidRDefault="004606E5">
            <w:pPr>
              <w:widowControl w:val="0"/>
              <w:numPr>
                <w:ilvl w:val="0"/>
                <w:numId w:val="89"/>
              </w:numPr>
              <w:spacing w:line="240" w:lineRule="auto"/>
            </w:pPr>
            <w:r>
              <w:t xml:space="preserve">Children are most concerned about: </w:t>
            </w:r>
            <w:r>
              <w:tab/>
            </w:r>
          </w:p>
          <w:p w14:paraId="000001AF" w14:textId="77777777" w:rsidR="002B4908" w:rsidRDefault="004606E5">
            <w:pPr>
              <w:widowControl w:val="0"/>
              <w:numPr>
                <w:ilvl w:val="1"/>
                <w:numId w:val="89"/>
              </w:numPr>
              <w:spacing w:line="240" w:lineRule="auto"/>
            </w:pPr>
            <w:r>
              <w:t>child poverty and the effects this is having on children (wellbeing, mental and physical health and lack of opportunity and support),</w:t>
            </w:r>
          </w:p>
          <w:p w14:paraId="000001B0" w14:textId="77777777" w:rsidR="002B4908" w:rsidRDefault="004606E5">
            <w:pPr>
              <w:widowControl w:val="0"/>
              <w:numPr>
                <w:ilvl w:val="1"/>
                <w:numId w:val="89"/>
              </w:numPr>
              <w:spacing w:line="240" w:lineRule="auto"/>
            </w:pPr>
            <w:r>
              <w:t>ensuring children are supported to achieve in their education (and that they have the same opportunities as children in wealthier schools),</w:t>
            </w:r>
          </w:p>
          <w:p w14:paraId="000001B1" w14:textId="77777777" w:rsidR="002B4908" w:rsidRDefault="004606E5">
            <w:pPr>
              <w:widowControl w:val="0"/>
              <w:numPr>
                <w:ilvl w:val="1"/>
                <w:numId w:val="89"/>
              </w:numPr>
              <w:spacing w:line="240" w:lineRule="auto"/>
            </w:pPr>
            <w:r>
              <w:t xml:space="preserve">ensuring access to healthcare (particularly mental health support), </w:t>
            </w:r>
          </w:p>
          <w:p w14:paraId="000001B2" w14:textId="77777777" w:rsidR="002B4908" w:rsidRDefault="004606E5">
            <w:pPr>
              <w:widowControl w:val="0"/>
              <w:numPr>
                <w:ilvl w:val="1"/>
                <w:numId w:val="89"/>
              </w:numPr>
              <w:spacing w:line="240" w:lineRule="auto"/>
            </w:pPr>
            <w:r>
              <w:t>ending bullying (at school and online),</w:t>
            </w:r>
          </w:p>
          <w:p w14:paraId="000001B3" w14:textId="77777777" w:rsidR="002B4908" w:rsidRDefault="004606E5">
            <w:pPr>
              <w:widowControl w:val="0"/>
              <w:numPr>
                <w:ilvl w:val="1"/>
                <w:numId w:val="89"/>
              </w:numPr>
              <w:spacing w:line="240" w:lineRule="auto"/>
            </w:pPr>
            <w:r>
              <w:t>safety and protection (ending violence against children including at home), and</w:t>
            </w:r>
          </w:p>
          <w:p w14:paraId="000001B4" w14:textId="77777777" w:rsidR="002B4908" w:rsidRDefault="004606E5">
            <w:pPr>
              <w:widowControl w:val="0"/>
              <w:numPr>
                <w:ilvl w:val="1"/>
                <w:numId w:val="89"/>
              </w:numPr>
              <w:spacing w:line="240" w:lineRule="auto"/>
            </w:pPr>
            <w:r>
              <w:t xml:space="preserve">tolerance and acceptance of all diversity in Aotearoa New Zealand. </w:t>
            </w:r>
          </w:p>
          <w:p w14:paraId="000001B5" w14:textId="77777777" w:rsidR="002B4908" w:rsidRDefault="002B4908">
            <w:pPr>
              <w:widowControl w:val="0"/>
              <w:spacing w:line="240" w:lineRule="auto"/>
            </w:pPr>
          </w:p>
          <w:p w14:paraId="000001B6" w14:textId="77777777" w:rsidR="002B4908" w:rsidRDefault="004606E5">
            <w:pPr>
              <w:widowControl w:val="0"/>
              <w:spacing w:line="240" w:lineRule="auto"/>
            </w:pPr>
            <w:r>
              <w:lastRenderedPageBreak/>
              <w:t xml:space="preserve">The report makes a number of recommendations, particularly in relation to rights education. </w:t>
            </w:r>
          </w:p>
        </w:tc>
        <w:tc>
          <w:tcPr>
            <w:tcW w:w="690" w:type="dxa"/>
            <w:shd w:val="clear" w:color="auto" w:fill="auto"/>
            <w:tcMar>
              <w:top w:w="100" w:type="dxa"/>
              <w:left w:w="100" w:type="dxa"/>
              <w:bottom w:w="100" w:type="dxa"/>
              <w:right w:w="100" w:type="dxa"/>
            </w:tcMar>
          </w:tcPr>
          <w:p w14:paraId="000001B7" w14:textId="77777777" w:rsidR="002B4908" w:rsidRDefault="002B4908">
            <w:pPr>
              <w:widowControl w:val="0"/>
              <w:spacing w:line="240" w:lineRule="auto"/>
            </w:pPr>
          </w:p>
        </w:tc>
        <w:tc>
          <w:tcPr>
            <w:tcW w:w="810" w:type="dxa"/>
            <w:shd w:val="clear" w:color="auto" w:fill="auto"/>
            <w:tcMar>
              <w:top w:w="100" w:type="dxa"/>
              <w:left w:w="100" w:type="dxa"/>
              <w:bottom w:w="100" w:type="dxa"/>
              <w:right w:w="100" w:type="dxa"/>
            </w:tcMar>
          </w:tcPr>
          <w:p w14:paraId="000001B8" w14:textId="77777777" w:rsidR="002B4908" w:rsidRDefault="004606E5">
            <w:pPr>
              <w:widowControl w:val="0"/>
              <w:spacing w:line="240" w:lineRule="auto"/>
              <w:rPr>
                <w:sz w:val="16"/>
                <w:szCs w:val="16"/>
              </w:rPr>
            </w:pPr>
            <w:r>
              <w:rPr>
                <w:sz w:val="16"/>
                <w:szCs w:val="16"/>
              </w:rPr>
              <w:t>4, 5</w:t>
            </w:r>
          </w:p>
        </w:tc>
      </w:tr>
      <w:tr w:rsidR="002B4908" w14:paraId="2C6FCE3C" w14:textId="77777777">
        <w:tc>
          <w:tcPr>
            <w:tcW w:w="2115" w:type="dxa"/>
            <w:shd w:val="clear" w:color="auto" w:fill="auto"/>
            <w:tcMar>
              <w:top w:w="100" w:type="dxa"/>
              <w:left w:w="100" w:type="dxa"/>
              <w:bottom w:w="100" w:type="dxa"/>
              <w:right w:w="100" w:type="dxa"/>
            </w:tcMar>
          </w:tcPr>
          <w:p w14:paraId="000001B9" w14:textId="77777777" w:rsidR="002B4908" w:rsidRDefault="004606E5">
            <w:pPr>
              <w:widowControl w:val="0"/>
              <w:spacing w:line="240" w:lineRule="auto"/>
            </w:pPr>
            <w:r>
              <w:rPr>
                <w:u w:val="single"/>
              </w:rPr>
              <w:t>Date</w:t>
            </w:r>
            <w:r>
              <w:t>: 2019</w:t>
            </w:r>
          </w:p>
          <w:p w14:paraId="000001BA" w14:textId="77777777" w:rsidR="002B4908" w:rsidRDefault="002B4908">
            <w:pPr>
              <w:widowControl w:val="0"/>
              <w:spacing w:line="240" w:lineRule="auto"/>
            </w:pPr>
          </w:p>
          <w:p w14:paraId="000001BB" w14:textId="77777777" w:rsidR="002B4908" w:rsidRDefault="004606E5">
            <w:pPr>
              <w:widowControl w:val="0"/>
              <w:spacing w:line="240" w:lineRule="auto"/>
            </w:pPr>
            <w:r>
              <w:rPr>
                <w:u w:val="single"/>
              </w:rPr>
              <w:t>Title</w:t>
            </w:r>
            <w:r>
              <w:t>: The Youth Declaration 2019</w:t>
            </w:r>
          </w:p>
          <w:p w14:paraId="000001BC" w14:textId="77777777" w:rsidR="002B4908" w:rsidRDefault="002B4908">
            <w:pPr>
              <w:widowControl w:val="0"/>
              <w:spacing w:line="240" w:lineRule="auto"/>
            </w:pPr>
          </w:p>
          <w:p w14:paraId="000001BD" w14:textId="77777777" w:rsidR="002B4908" w:rsidRDefault="004606E5">
            <w:pPr>
              <w:widowControl w:val="0"/>
              <w:spacing w:line="240" w:lineRule="auto"/>
            </w:pPr>
            <w:r>
              <w:rPr>
                <w:u w:val="single"/>
              </w:rPr>
              <w:t>Author</w:t>
            </w:r>
            <w:r>
              <w:t xml:space="preserve">: UN Youth </w:t>
            </w:r>
          </w:p>
          <w:p w14:paraId="000001BE"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1BF" w14:textId="77777777" w:rsidR="002B4908" w:rsidRDefault="004606E5">
            <w:pPr>
              <w:widowControl w:val="0"/>
              <w:spacing w:line="240" w:lineRule="auto"/>
            </w:pPr>
            <w:r>
              <w:t xml:space="preserve">Age group: aged 12 - 18yrs (majority 16 - 18yrs). </w:t>
            </w:r>
          </w:p>
          <w:p w14:paraId="000001C0" w14:textId="77777777" w:rsidR="002B4908" w:rsidRDefault="004606E5">
            <w:pPr>
              <w:widowControl w:val="0"/>
              <w:spacing w:line="240" w:lineRule="auto"/>
            </w:pPr>
            <w:r>
              <w:t xml:space="preserve">Group characteristics: 350 rangatahi, volunteers and participants at the Auckland UN Youth hui. Almost 40% NZ European, 30% Asian, 11% Māori and 8.8% Pasifika. </w:t>
            </w:r>
          </w:p>
          <w:p w14:paraId="000001C1" w14:textId="77777777" w:rsidR="002B4908" w:rsidRDefault="002B4908">
            <w:pPr>
              <w:widowControl w:val="0"/>
              <w:spacing w:line="240" w:lineRule="auto"/>
            </w:pPr>
          </w:p>
          <w:p w14:paraId="000001C2" w14:textId="77777777" w:rsidR="002B4908" w:rsidRDefault="004606E5">
            <w:pPr>
              <w:widowControl w:val="0"/>
              <w:spacing w:line="240" w:lineRule="auto"/>
            </w:pPr>
            <w:r>
              <w:t>“A brief glance across the Youth Declaration reveals that young New Zealanders are deeply concerned about inaction in the face of climate change, the lack of mental health services for our</w:t>
            </w:r>
          </w:p>
          <w:p w14:paraId="000001C3" w14:textId="77777777" w:rsidR="002B4908" w:rsidRDefault="004606E5">
            <w:pPr>
              <w:widowControl w:val="0"/>
              <w:spacing w:line="240" w:lineRule="auto"/>
            </w:pPr>
            <w:r>
              <w:t>communities, the prevalence of racism and discrimination in Aotearoa and many more issues requiring urgent answers. Above all, it is clear that rangatahi want to see fundamental changes across all aspects of our society.”</w:t>
            </w:r>
          </w:p>
          <w:p w14:paraId="000001C4" w14:textId="77777777" w:rsidR="002B4908" w:rsidRDefault="002B4908">
            <w:pPr>
              <w:widowControl w:val="0"/>
              <w:spacing w:line="240" w:lineRule="auto"/>
            </w:pPr>
          </w:p>
          <w:p w14:paraId="000001C5" w14:textId="77777777" w:rsidR="002B4908" w:rsidRDefault="004606E5">
            <w:pPr>
              <w:widowControl w:val="0"/>
              <w:spacing w:line="240" w:lineRule="auto"/>
            </w:pPr>
            <w:r>
              <w:t xml:space="preserve">Ten core concerns and hopes of rangatahi for Aotearoa: </w:t>
            </w:r>
          </w:p>
          <w:p w14:paraId="000001C6" w14:textId="77777777" w:rsidR="002B4908" w:rsidRDefault="004606E5">
            <w:pPr>
              <w:widowControl w:val="0"/>
              <w:numPr>
                <w:ilvl w:val="0"/>
                <w:numId w:val="10"/>
              </w:numPr>
              <w:spacing w:line="240" w:lineRule="auto"/>
            </w:pPr>
            <w:r>
              <w:t>Mental health (access, education, supporting others).</w:t>
            </w:r>
          </w:p>
          <w:p w14:paraId="000001C7" w14:textId="77777777" w:rsidR="002B4908" w:rsidRDefault="004606E5">
            <w:pPr>
              <w:widowControl w:val="0"/>
              <w:numPr>
                <w:ilvl w:val="0"/>
                <w:numId w:val="10"/>
              </w:numPr>
              <w:spacing w:line="240" w:lineRule="auto"/>
            </w:pPr>
            <w:r>
              <w:t>Climate change (want ambitious, widespread action and commitments from government and the agricultural industry to reduce greenhouse gases).</w:t>
            </w:r>
          </w:p>
          <w:p w14:paraId="000001C8" w14:textId="77777777" w:rsidR="002B4908" w:rsidRDefault="004606E5">
            <w:pPr>
              <w:widowControl w:val="0"/>
              <w:numPr>
                <w:ilvl w:val="0"/>
                <w:numId w:val="10"/>
              </w:numPr>
              <w:spacing w:line="240" w:lineRule="auto"/>
            </w:pPr>
            <w:r>
              <w:t>Sex education (detailed and compulsory).</w:t>
            </w:r>
          </w:p>
          <w:p w14:paraId="000001C9" w14:textId="77777777" w:rsidR="002B4908" w:rsidRDefault="004606E5">
            <w:pPr>
              <w:widowControl w:val="0"/>
              <w:numPr>
                <w:ilvl w:val="0"/>
                <w:numId w:val="10"/>
              </w:numPr>
              <w:spacing w:line="240" w:lineRule="auto"/>
            </w:pPr>
            <w:r>
              <w:t>Youth hubs (youth focused services and community hubs increased to connect young people to the community).</w:t>
            </w:r>
          </w:p>
          <w:p w14:paraId="000001CA" w14:textId="77777777" w:rsidR="002B4908" w:rsidRDefault="004606E5">
            <w:pPr>
              <w:widowControl w:val="0"/>
              <w:numPr>
                <w:ilvl w:val="0"/>
                <w:numId w:val="10"/>
              </w:numPr>
              <w:spacing w:line="240" w:lineRule="auto"/>
            </w:pPr>
            <w:r>
              <w:t xml:space="preserve">Exams and school work are the biggest stress in young people's lives, they want a shift to teaching life skills and balance. </w:t>
            </w:r>
          </w:p>
          <w:p w14:paraId="000001CB" w14:textId="77777777" w:rsidR="002B4908" w:rsidRDefault="004606E5">
            <w:pPr>
              <w:widowControl w:val="0"/>
              <w:numPr>
                <w:ilvl w:val="0"/>
                <w:numId w:val="10"/>
              </w:numPr>
              <w:spacing w:line="240" w:lineRule="auto"/>
            </w:pPr>
            <w:r>
              <w:t>Body image causes stress and pressure for young people.</w:t>
            </w:r>
          </w:p>
          <w:p w14:paraId="000001CC" w14:textId="77777777" w:rsidR="002B4908" w:rsidRDefault="004606E5">
            <w:pPr>
              <w:widowControl w:val="0"/>
              <w:numPr>
                <w:ilvl w:val="0"/>
                <w:numId w:val="10"/>
              </w:numPr>
              <w:spacing w:line="240" w:lineRule="auto"/>
            </w:pPr>
            <w:r>
              <w:t xml:space="preserve">Young people are concerned about discrimination, racism, sexism, homophobia and ableism in our schools, community and media. Want greater representation of minority groups in the media, government and business leadership. </w:t>
            </w:r>
          </w:p>
          <w:p w14:paraId="000001CD" w14:textId="77777777" w:rsidR="002B4908" w:rsidRDefault="004606E5">
            <w:pPr>
              <w:widowControl w:val="0"/>
              <w:numPr>
                <w:ilvl w:val="0"/>
                <w:numId w:val="10"/>
              </w:numPr>
              <w:spacing w:line="240" w:lineRule="auto"/>
            </w:pPr>
            <w:r>
              <w:t xml:space="preserve">Young people want the voting age lowered to 16 so they may fully participate. </w:t>
            </w:r>
          </w:p>
          <w:p w14:paraId="000001CE" w14:textId="77777777" w:rsidR="002B4908" w:rsidRDefault="004606E5">
            <w:pPr>
              <w:widowControl w:val="0"/>
              <w:numPr>
                <w:ilvl w:val="0"/>
                <w:numId w:val="10"/>
              </w:numPr>
              <w:spacing w:line="240" w:lineRule="auto"/>
            </w:pPr>
            <w:r>
              <w:t>Inclusion of rangatahi in their communities so they are valued in decision-making processes that affect them. They want a seat at the table and be compensated appropriately.</w:t>
            </w:r>
          </w:p>
          <w:p w14:paraId="000001CF" w14:textId="77777777" w:rsidR="002B4908" w:rsidRDefault="004606E5">
            <w:pPr>
              <w:widowControl w:val="0"/>
              <w:numPr>
                <w:ilvl w:val="0"/>
                <w:numId w:val="10"/>
              </w:numPr>
              <w:spacing w:line="240" w:lineRule="auto"/>
            </w:pPr>
            <w:r>
              <w:t xml:space="preserve">Call for greater and more accessible health services (financially and culturally). </w:t>
            </w:r>
          </w:p>
        </w:tc>
        <w:tc>
          <w:tcPr>
            <w:tcW w:w="690" w:type="dxa"/>
            <w:shd w:val="clear" w:color="auto" w:fill="auto"/>
            <w:tcMar>
              <w:top w:w="100" w:type="dxa"/>
              <w:left w:w="100" w:type="dxa"/>
              <w:bottom w:w="100" w:type="dxa"/>
              <w:right w:w="100" w:type="dxa"/>
            </w:tcMar>
          </w:tcPr>
          <w:p w14:paraId="000001D0" w14:textId="77777777" w:rsidR="002B4908" w:rsidRDefault="002B4908">
            <w:pPr>
              <w:widowControl w:val="0"/>
              <w:spacing w:line="240" w:lineRule="auto"/>
            </w:pPr>
          </w:p>
        </w:tc>
        <w:tc>
          <w:tcPr>
            <w:tcW w:w="810" w:type="dxa"/>
            <w:shd w:val="clear" w:color="auto" w:fill="auto"/>
            <w:tcMar>
              <w:top w:w="100" w:type="dxa"/>
              <w:left w:w="100" w:type="dxa"/>
              <w:bottom w:w="100" w:type="dxa"/>
              <w:right w:w="100" w:type="dxa"/>
            </w:tcMar>
          </w:tcPr>
          <w:p w14:paraId="000001D1" w14:textId="77777777" w:rsidR="002B4908" w:rsidRDefault="004606E5">
            <w:pPr>
              <w:widowControl w:val="0"/>
              <w:spacing w:line="240" w:lineRule="auto"/>
              <w:rPr>
                <w:sz w:val="16"/>
                <w:szCs w:val="16"/>
              </w:rPr>
            </w:pPr>
            <w:r>
              <w:rPr>
                <w:sz w:val="16"/>
                <w:szCs w:val="16"/>
              </w:rPr>
              <w:t>2</w:t>
            </w:r>
          </w:p>
        </w:tc>
      </w:tr>
      <w:tr w:rsidR="002B4908" w14:paraId="584792A9" w14:textId="77777777">
        <w:tc>
          <w:tcPr>
            <w:tcW w:w="2115" w:type="dxa"/>
            <w:shd w:val="clear" w:color="auto" w:fill="auto"/>
            <w:tcMar>
              <w:top w:w="100" w:type="dxa"/>
              <w:left w:w="100" w:type="dxa"/>
              <w:bottom w:w="100" w:type="dxa"/>
              <w:right w:w="100" w:type="dxa"/>
            </w:tcMar>
          </w:tcPr>
          <w:p w14:paraId="000001D2" w14:textId="77777777" w:rsidR="002B4908" w:rsidRDefault="004606E5">
            <w:pPr>
              <w:widowControl w:val="0"/>
              <w:spacing w:line="240" w:lineRule="auto"/>
            </w:pPr>
            <w:r>
              <w:rPr>
                <w:u w:val="single"/>
              </w:rPr>
              <w:t>Date</w:t>
            </w:r>
            <w:r>
              <w:t>: December 2017</w:t>
            </w:r>
          </w:p>
          <w:p w14:paraId="000001D3" w14:textId="77777777" w:rsidR="002B4908" w:rsidRDefault="002B4908">
            <w:pPr>
              <w:widowControl w:val="0"/>
              <w:spacing w:line="240" w:lineRule="auto"/>
            </w:pPr>
          </w:p>
          <w:p w14:paraId="000001D4" w14:textId="77777777" w:rsidR="002B4908" w:rsidRDefault="004606E5">
            <w:pPr>
              <w:widowControl w:val="0"/>
              <w:spacing w:line="240" w:lineRule="auto"/>
            </w:pPr>
            <w:r>
              <w:rPr>
                <w:u w:val="single"/>
              </w:rPr>
              <w:t>Title</w:t>
            </w:r>
            <w:r>
              <w:t xml:space="preserve">: What’s important to me: </w:t>
            </w:r>
            <w:r>
              <w:lastRenderedPageBreak/>
              <w:t>Children and young people’s views in the lead up to the 2017 General Election: engaging children and young people in matters that affect them</w:t>
            </w:r>
          </w:p>
          <w:p w14:paraId="000001D5" w14:textId="77777777" w:rsidR="002B4908" w:rsidRDefault="002B4908">
            <w:pPr>
              <w:widowControl w:val="0"/>
              <w:spacing w:line="240" w:lineRule="auto"/>
            </w:pPr>
          </w:p>
          <w:p w14:paraId="000001D6" w14:textId="77777777" w:rsidR="002B4908" w:rsidRDefault="004606E5">
            <w:pPr>
              <w:widowControl w:val="0"/>
              <w:spacing w:line="240" w:lineRule="auto"/>
              <w:rPr>
                <w:u w:val="single"/>
              </w:rPr>
            </w:pPr>
            <w:r>
              <w:rPr>
                <w:u w:val="single"/>
              </w:rPr>
              <w:t>Author</w:t>
            </w:r>
            <w:r>
              <w:t>: Office of the Children’s Commissioner</w:t>
            </w:r>
          </w:p>
        </w:tc>
        <w:tc>
          <w:tcPr>
            <w:tcW w:w="9810" w:type="dxa"/>
            <w:shd w:val="clear" w:color="auto" w:fill="auto"/>
            <w:tcMar>
              <w:top w:w="100" w:type="dxa"/>
              <w:left w:w="100" w:type="dxa"/>
              <w:bottom w:w="100" w:type="dxa"/>
              <w:right w:w="100" w:type="dxa"/>
            </w:tcMar>
          </w:tcPr>
          <w:p w14:paraId="000001D7" w14:textId="77777777" w:rsidR="002B4908" w:rsidRDefault="004606E5">
            <w:pPr>
              <w:widowControl w:val="0"/>
              <w:spacing w:line="240" w:lineRule="auto"/>
            </w:pPr>
            <w:r>
              <w:lastRenderedPageBreak/>
              <w:t>Age group: 8 - 19yrs.</w:t>
            </w:r>
          </w:p>
          <w:p w14:paraId="000001D8" w14:textId="77777777" w:rsidR="002B4908" w:rsidRDefault="004606E5">
            <w:pPr>
              <w:widowControl w:val="0"/>
              <w:spacing w:line="240" w:lineRule="auto"/>
            </w:pPr>
            <w:r>
              <w:t xml:space="preserve">Group characteristics: 806 students - 129 primary and intermediate school, 677 secondary school. Engaged with via two online surveys (primary and intermediate, and secondary). </w:t>
            </w:r>
          </w:p>
          <w:p w14:paraId="000001D9" w14:textId="77777777" w:rsidR="002B4908" w:rsidRDefault="004606E5">
            <w:pPr>
              <w:widowControl w:val="0"/>
              <w:spacing w:line="240" w:lineRule="auto"/>
            </w:pPr>
            <w:r>
              <w:t xml:space="preserve">Missing views: children aged under 8. </w:t>
            </w:r>
          </w:p>
          <w:p w14:paraId="000001DA" w14:textId="77777777" w:rsidR="002B4908" w:rsidRDefault="002B4908">
            <w:pPr>
              <w:widowControl w:val="0"/>
              <w:spacing w:line="240" w:lineRule="auto"/>
            </w:pPr>
          </w:p>
          <w:p w14:paraId="000001DB" w14:textId="77777777" w:rsidR="002B4908" w:rsidRDefault="004606E5">
            <w:pPr>
              <w:widowControl w:val="0"/>
              <w:spacing w:line="240" w:lineRule="auto"/>
            </w:pPr>
            <w:r>
              <w:lastRenderedPageBreak/>
              <w:t xml:space="preserve">Key findings: </w:t>
            </w:r>
          </w:p>
          <w:p w14:paraId="000001DC" w14:textId="77777777" w:rsidR="002B4908" w:rsidRDefault="004606E5">
            <w:pPr>
              <w:widowControl w:val="0"/>
              <w:numPr>
                <w:ilvl w:val="0"/>
                <w:numId w:val="54"/>
              </w:numPr>
              <w:spacing w:line="240" w:lineRule="auto"/>
            </w:pPr>
            <w:r>
              <w:t xml:space="preserve">New Zealand is a great place to live. The children and young people told surveyors that there are great things about New Zealand including the natural environment, the people, our small population and relative isolation and general peace and safety. </w:t>
            </w:r>
          </w:p>
          <w:p w14:paraId="000001DD" w14:textId="77777777" w:rsidR="002B4908" w:rsidRDefault="004606E5">
            <w:pPr>
              <w:widowControl w:val="0"/>
              <w:numPr>
                <w:ilvl w:val="0"/>
                <w:numId w:val="54"/>
              </w:numPr>
              <w:spacing w:line="240" w:lineRule="auto"/>
            </w:pPr>
            <w:r>
              <w:t xml:space="preserve">Some things in New Zealand need to change. Children pointed to housing, the environment (namely climate change), inequality and education. </w:t>
            </w:r>
          </w:p>
          <w:p w14:paraId="000001DE" w14:textId="77777777" w:rsidR="002B4908" w:rsidRDefault="004606E5">
            <w:pPr>
              <w:widowControl w:val="0"/>
              <w:numPr>
                <w:ilvl w:val="0"/>
                <w:numId w:val="54"/>
              </w:numPr>
              <w:spacing w:line="240" w:lineRule="auto"/>
            </w:pPr>
            <w:r>
              <w:t>Talk to us in person and hear our views. Children care about these issues and want to talk and learn more about them in face to face, calm and safe environments. Children and young people prefer sharing their opinions and ideas in informal face-to-face conversations, in sessions led by children, through surveys or with experts visiting.</w:t>
            </w:r>
          </w:p>
          <w:p w14:paraId="000001DF" w14:textId="77777777" w:rsidR="002B4908" w:rsidRDefault="004606E5">
            <w:pPr>
              <w:widowControl w:val="0"/>
              <w:numPr>
                <w:ilvl w:val="0"/>
                <w:numId w:val="54"/>
              </w:numPr>
              <w:spacing w:line="240" w:lineRule="auto"/>
            </w:pPr>
            <w:r>
              <w:t>We want to have a say. There is strong support for lowering the voting age to at least 16 years of age. Children and young people also want civics education and other engagement opportunities.</w:t>
            </w:r>
          </w:p>
        </w:tc>
        <w:tc>
          <w:tcPr>
            <w:tcW w:w="690" w:type="dxa"/>
            <w:shd w:val="clear" w:color="auto" w:fill="auto"/>
            <w:tcMar>
              <w:top w:w="100" w:type="dxa"/>
              <w:left w:w="100" w:type="dxa"/>
              <w:bottom w:w="100" w:type="dxa"/>
              <w:right w:w="100" w:type="dxa"/>
            </w:tcMar>
          </w:tcPr>
          <w:p w14:paraId="000001E0" w14:textId="77777777" w:rsidR="002B4908" w:rsidRDefault="004606E5">
            <w:pPr>
              <w:widowControl w:val="0"/>
              <w:spacing w:line="240" w:lineRule="auto"/>
            </w:pPr>
            <w:r>
              <w:lastRenderedPageBreak/>
              <w:t>21</w:t>
            </w:r>
          </w:p>
        </w:tc>
        <w:tc>
          <w:tcPr>
            <w:tcW w:w="810" w:type="dxa"/>
            <w:shd w:val="clear" w:color="auto" w:fill="auto"/>
            <w:tcMar>
              <w:top w:w="100" w:type="dxa"/>
              <w:left w:w="100" w:type="dxa"/>
              <w:bottom w:w="100" w:type="dxa"/>
              <w:right w:w="100" w:type="dxa"/>
            </w:tcMar>
          </w:tcPr>
          <w:p w14:paraId="000001E1" w14:textId="77777777" w:rsidR="002B4908" w:rsidRDefault="004606E5">
            <w:pPr>
              <w:widowControl w:val="0"/>
              <w:spacing w:line="240" w:lineRule="auto"/>
              <w:rPr>
                <w:sz w:val="16"/>
                <w:szCs w:val="16"/>
              </w:rPr>
            </w:pPr>
            <w:r>
              <w:rPr>
                <w:sz w:val="16"/>
                <w:szCs w:val="16"/>
              </w:rPr>
              <w:t>4</w:t>
            </w:r>
          </w:p>
        </w:tc>
      </w:tr>
      <w:tr w:rsidR="002B4908" w14:paraId="4CD24672" w14:textId="77777777">
        <w:tc>
          <w:tcPr>
            <w:tcW w:w="2115" w:type="dxa"/>
            <w:shd w:val="clear" w:color="auto" w:fill="auto"/>
            <w:tcMar>
              <w:top w:w="100" w:type="dxa"/>
              <w:left w:w="100" w:type="dxa"/>
              <w:bottom w:w="100" w:type="dxa"/>
              <w:right w:w="100" w:type="dxa"/>
            </w:tcMar>
          </w:tcPr>
          <w:p w14:paraId="000001E2" w14:textId="77777777" w:rsidR="002B4908" w:rsidRDefault="004606E5">
            <w:pPr>
              <w:widowControl w:val="0"/>
              <w:spacing w:line="240" w:lineRule="auto"/>
            </w:pPr>
            <w:r>
              <w:rPr>
                <w:u w:val="single"/>
              </w:rPr>
              <w:t>Date</w:t>
            </w:r>
            <w:r>
              <w:t>: 27 April 2021</w:t>
            </w:r>
          </w:p>
          <w:p w14:paraId="000001E3" w14:textId="77777777" w:rsidR="002B4908" w:rsidRDefault="002B4908">
            <w:pPr>
              <w:widowControl w:val="0"/>
              <w:spacing w:line="240" w:lineRule="auto"/>
            </w:pPr>
          </w:p>
          <w:p w14:paraId="000001E4" w14:textId="77777777" w:rsidR="002B4908" w:rsidRDefault="004606E5">
            <w:pPr>
              <w:widowControl w:val="0"/>
              <w:spacing w:line="240" w:lineRule="auto"/>
            </w:pPr>
            <w:r>
              <w:rPr>
                <w:u w:val="single"/>
              </w:rPr>
              <w:t>Title</w:t>
            </w:r>
            <w:r>
              <w:t>: “Boy with autism asks Children's Commissioner: 'Can you please come to my school and help me?'”</w:t>
            </w:r>
          </w:p>
          <w:p w14:paraId="000001E5" w14:textId="77777777" w:rsidR="002B4908" w:rsidRDefault="002B4908">
            <w:pPr>
              <w:widowControl w:val="0"/>
              <w:spacing w:line="240" w:lineRule="auto"/>
            </w:pPr>
          </w:p>
          <w:p w14:paraId="000001E6" w14:textId="77777777" w:rsidR="002B4908" w:rsidRDefault="004606E5">
            <w:pPr>
              <w:widowControl w:val="0"/>
              <w:spacing w:line="240" w:lineRule="auto"/>
            </w:pPr>
            <w:r>
              <w:rPr>
                <w:u w:val="single"/>
              </w:rPr>
              <w:t>Author</w:t>
            </w:r>
            <w:r>
              <w:t>: John Gerritsen (RNZ)</w:t>
            </w:r>
          </w:p>
        </w:tc>
        <w:tc>
          <w:tcPr>
            <w:tcW w:w="9810" w:type="dxa"/>
            <w:shd w:val="clear" w:color="auto" w:fill="auto"/>
            <w:tcMar>
              <w:top w:w="100" w:type="dxa"/>
              <w:left w:w="100" w:type="dxa"/>
              <w:bottom w:w="100" w:type="dxa"/>
              <w:right w:w="100" w:type="dxa"/>
            </w:tcMar>
          </w:tcPr>
          <w:p w14:paraId="000001E7" w14:textId="77777777" w:rsidR="002B4908" w:rsidRDefault="004606E5">
            <w:pPr>
              <w:widowControl w:val="0"/>
              <w:spacing w:line="240" w:lineRule="auto"/>
            </w:pPr>
            <w:r>
              <w:t>“The boy's letter, provided to RNZ by his mother, said his school would not let him participate in regular school activities and kept him in a room with a teacher away from but in full view of other children.</w:t>
            </w:r>
          </w:p>
          <w:p w14:paraId="000001E8" w14:textId="77777777" w:rsidR="002B4908" w:rsidRDefault="002B4908">
            <w:pPr>
              <w:widowControl w:val="0"/>
              <w:spacing w:line="240" w:lineRule="auto"/>
            </w:pPr>
          </w:p>
          <w:p w14:paraId="000001E9" w14:textId="77777777" w:rsidR="002B4908" w:rsidRDefault="004606E5">
            <w:pPr>
              <w:widowControl w:val="0"/>
              <w:spacing w:line="240" w:lineRule="auto"/>
            </w:pPr>
            <w:r>
              <w:t>"I'm having a really hard time at school at the moment and hate being treated so differently to all the other students. I just want to make some friends and be treated like everyone else. I hate being bullied and laughed at because the teachers treat me differently and so do the other students," he wrote.</w:t>
            </w:r>
          </w:p>
          <w:p w14:paraId="000001EA" w14:textId="77777777" w:rsidR="002B4908" w:rsidRDefault="002B4908">
            <w:pPr>
              <w:widowControl w:val="0"/>
              <w:spacing w:line="240" w:lineRule="auto"/>
            </w:pPr>
          </w:p>
          <w:p w14:paraId="000001EB" w14:textId="77777777" w:rsidR="002B4908" w:rsidRDefault="004606E5">
            <w:pPr>
              <w:widowControl w:val="0"/>
              <w:spacing w:line="240" w:lineRule="auto"/>
            </w:pPr>
            <w:r>
              <w:t>"Can you please come to my school and help me? I want to go to school and just be like everyone else. This is making me feel depressed and angry. Sometimes it makes me feel like I shouldn't exist."</w:t>
            </w:r>
          </w:p>
        </w:tc>
        <w:tc>
          <w:tcPr>
            <w:tcW w:w="690" w:type="dxa"/>
            <w:shd w:val="clear" w:color="auto" w:fill="auto"/>
            <w:tcMar>
              <w:top w:w="100" w:type="dxa"/>
              <w:left w:w="100" w:type="dxa"/>
              <w:bottom w:w="100" w:type="dxa"/>
              <w:right w:w="100" w:type="dxa"/>
            </w:tcMar>
          </w:tcPr>
          <w:p w14:paraId="000001EC" w14:textId="77777777" w:rsidR="002B4908" w:rsidRDefault="00907937">
            <w:pPr>
              <w:widowControl w:val="0"/>
              <w:spacing w:line="240" w:lineRule="auto"/>
            </w:pPr>
            <w:hyperlink r:id="rId7">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1ED" w14:textId="77777777" w:rsidR="002B4908" w:rsidRDefault="004606E5">
            <w:pPr>
              <w:widowControl w:val="0"/>
              <w:spacing w:line="240" w:lineRule="auto"/>
              <w:rPr>
                <w:sz w:val="16"/>
                <w:szCs w:val="16"/>
              </w:rPr>
            </w:pPr>
            <w:r>
              <w:rPr>
                <w:sz w:val="16"/>
                <w:szCs w:val="16"/>
              </w:rPr>
              <w:t>2, 3</w:t>
            </w:r>
          </w:p>
        </w:tc>
      </w:tr>
    </w:tbl>
    <w:p w14:paraId="000001EE" w14:textId="77777777" w:rsidR="002B4908" w:rsidRDefault="002B4908"/>
    <w:p w14:paraId="000001EF" w14:textId="77777777" w:rsidR="002B4908" w:rsidRDefault="004606E5">
      <w:pPr>
        <w:rPr>
          <w:b/>
        </w:rPr>
      </w:pPr>
      <w:r>
        <w:br w:type="page"/>
      </w:r>
    </w:p>
    <w:p w14:paraId="000001F0" w14:textId="77777777" w:rsidR="002B4908" w:rsidRDefault="004606E5">
      <w:pPr>
        <w:rPr>
          <w:b/>
        </w:rPr>
      </w:pPr>
      <w:r>
        <w:rPr>
          <w:b/>
        </w:rPr>
        <w:lastRenderedPageBreak/>
        <w:t>Civil Rights and Freedoms</w:t>
      </w:r>
    </w:p>
    <w:p w14:paraId="000001F1" w14:textId="77777777" w:rsidR="002B4908" w:rsidRDefault="004606E5">
      <w:pPr>
        <w:rPr>
          <w:i/>
        </w:rPr>
      </w:pPr>
      <w:r>
        <w:rPr>
          <w:i/>
        </w:rPr>
        <w:t>Includes privacy, access to information and identity</w:t>
      </w:r>
    </w:p>
    <w:p w14:paraId="000001F2" w14:textId="77777777" w:rsidR="002B4908" w:rsidRDefault="004606E5">
      <w:pPr>
        <w:ind w:left="720"/>
      </w:pPr>
      <w:r>
        <w:t>(a) Birth registration, name and nationality (art. 7);</w:t>
      </w:r>
    </w:p>
    <w:p w14:paraId="000001F3" w14:textId="77777777" w:rsidR="002B4908" w:rsidRDefault="004606E5">
      <w:pPr>
        <w:ind w:left="720"/>
      </w:pPr>
      <w:r>
        <w:t>(b) Preservation of identity (art. 8);</w:t>
      </w:r>
    </w:p>
    <w:p w14:paraId="000001F4" w14:textId="77777777" w:rsidR="002B4908" w:rsidRDefault="004606E5">
      <w:pPr>
        <w:ind w:left="720"/>
      </w:pPr>
      <w:r>
        <w:t>(c) Freedom of expression and the right to seek, receive and impart information (art. 13);</w:t>
      </w:r>
    </w:p>
    <w:p w14:paraId="000001F5" w14:textId="77777777" w:rsidR="002B4908" w:rsidRDefault="004606E5">
      <w:pPr>
        <w:ind w:left="720"/>
      </w:pPr>
      <w:r>
        <w:t>(d) Freedom of thought, conscience and religion (art. 14);</w:t>
      </w:r>
    </w:p>
    <w:p w14:paraId="000001F6" w14:textId="77777777" w:rsidR="002B4908" w:rsidRDefault="004606E5">
      <w:pPr>
        <w:ind w:left="720"/>
      </w:pPr>
      <w:r>
        <w:t>(e) Freedom of association and of peaceful assembly (art. 15);</w:t>
      </w:r>
    </w:p>
    <w:p w14:paraId="000001F7" w14:textId="77777777" w:rsidR="002B4908" w:rsidRDefault="004606E5">
      <w:pPr>
        <w:ind w:left="720"/>
      </w:pPr>
      <w:r>
        <w:t>(f) Protection of privacy and protection of image (art. 16);</w:t>
      </w:r>
    </w:p>
    <w:p w14:paraId="000001F8" w14:textId="77777777" w:rsidR="002B4908" w:rsidRDefault="004606E5">
      <w:pPr>
        <w:ind w:left="720"/>
      </w:pPr>
      <w:r>
        <w:t>(g) Access to information from a diversity of sources and protection from</w:t>
      </w:r>
    </w:p>
    <w:p w14:paraId="000001F9" w14:textId="77777777" w:rsidR="002B4908" w:rsidRDefault="004606E5">
      <w:pPr>
        <w:ind w:left="720"/>
      </w:pPr>
      <w:r>
        <w:t>material harmful to a child’s well-being (art. 17).</w:t>
      </w:r>
    </w:p>
    <w:p w14:paraId="000001FA" w14:textId="77777777" w:rsidR="002B4908" w:rsidRDefault="002B4908">
      <w:pPr>
        <w:ind w:left="720"/>
      </w:pPr>
    </w:p>
    <w:p w14:paraId="000001FB" w14:textId="77777777" w:rsidR="002B4908" w:rsidRDefault="004606E5">
      <w:pPr>
        <w:ind w:left="720"/>
      </w:pPr>
      <w:r>
        <w:t>If appropriate, information may also be provided on the particular role of the media with regard to the promotion and protection of child rights.</w:t>
      </w:r>
    </w:p>
    <w:p w14:paraId="000001FC" w14:textId="77777777" w:rsidR="002B4908" w:rsidRDefault="002B4908">
      <w:pPr>
        <w:ind w:left="720"/>
      </w:pPr>
    </w:p>
    <w:tbl>
      <w:tblPr>
        <w:tblStyle w:val="a5"/>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39E55037" w14:textId="77777777">
        <w:tc>
          <w:tcPr>
            <w:tcW w:w="2115" w:type="dxa"/>
            <w:shd w:val="clear" w:color="auto" w:fill="auto"/>
            <w:tcMar>
              <w:top w:w="100" w:type="dxa"/>
              <w:left w:w="100" w:type="dxa"/>
              <w:bottom w:w="100" w:type="dxa"/>
              <w:right w:w="100" w:type="dxa"/>
            </w:tcMar>
          </w:tcPr>
          <w:p w14:paraId="000001FD"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1FE"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1FF"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200" w14:textId="77777777" w:rsidR="002B4908" w:rsidRDefault="004606E5">
            <w:pPr>
              <w:widowControl w:val="0"/>
              <w:spacing w:line="240" w:lineRule="auto"/>
              <w:rPr>
                <w:b/>
                <w:sz w:val="16"/>
                <w:szCs w:val="16"/>
              </w:rPr>
            </w:pPr>
            <w:r>
              <w:rPr>
                <w:b/>
                <w:sz w:val="16"/>
                <w:szCs w:val="16"/>
              </w:rPr>
              <w:t>Priority area?</w:t>
            </w:r>
          </w:p>
        </w:tc>
      </w:tr>
      <w:tr w:rsidR="002B4908" w14:paraId="2D432ECA" w14:textId="77777777">
        <w:tc>
          <w:tcPr>
            <w:tcW w:w="2115" w:type="dxa"/>
            <w:shd w:val="clear" w:color="auto" w:fill="auto"/>
            <w:tcMar>
              <w:top w:w="100" w:type="dxa"/>
              <w:left w:w="100" w:type="dxa"/>
              <w:bottom w:w="100" w:type="dxa"/>
              <w:right w:w="100" w:type="dxa"/>
            </w:tcMar>
          </w:tcPr>
          <w:p w14:paraId="00000201" w14:textId="77777777" w:rsidR="002B4908" w:rsidRDefault="004606E5">
            <w:pPr>
              <w:widowControl w:val="0"/>
              <w:spacing w:line="240" w:lineRule="auto"/>
            </w:pPr>
            <w:r>
              <w:rPr>
                <w:u w:val="single"/>
              </w:rPr>
              <w:t>Date</w:t>
            </w:r>
            <w:r>
              <w:t>: 2019</w:t>
            </w:r>
          </w:p>
          <w:p w14:paraId="00000202" w14:textId="77777777" w:rsidR="002B4908" w:rsidRDefault="002B4908">
            <w:pPr>
              <w:widowControl w:val="0"/>
              <w:spacing w:line="240" w:lineRule="auto"/>
            </w:pPr>
          </w:p>
          <w:p w14:paraId="00000203" w14:textId="77777777" w:rsidR="002B4908" w:rsidRDefault="004606E5">
            <w:pPr>
              <w:widowControl w:val="0"/>
              <w:spacing w:line="240" w:lineRule="auto"/>
            </w:pPr>
            <w:r>
              <w:rPr>
                <w:u w:val="single"/>
              </w:rPr>
              <w:t>Title</w:t>
            </w:r>
            <w:r>
              <w:t>: Youth Plan Engagement 2019: what we heard from rangatahi</w:t>
            </w:r>
          </w:p>
          <w:p w14:paraId="00000204" w14:textId="77777777" w:rsidR="002B4908" w:rsidRDefault="002B4908">
            <w:pPr>
              <w:widowControl w:val="0"/>
              <w:spacing w:line="240" w:lineRule="auto"/>
            </w:pPr>
          </w:p>
          <w:p w14:paraId="00000205" w14:textId="77777777" w:rsidR="002B4908" w:rsidRDefault="004606E5">
            <w:pPr>
              <w:widowControl w:val="0"/>
              <w:spacing w:line="240" w:lineRule="auto"/>
            </w:pPr>
            <w:r>
              <w:rPr>
                <w:u w:val="single"/>
              </w:rPr>
              <w:t>Author</w:t>
            </w:r>
            <w:r>
              <w:t>: Ministry of Youth Development</w:t>
            </w:r>
          </w:p>
        </w:tc>
        <w:tc>
          <w:tcPr>
            <w:tcW w:w="9810" w:type="dxa"/>
            <w:shd w:val="clear" w:color="auto" w:fill="auto"/>
            <w:tcMar>
              <w:top w:w="100" w:type="dxa"/>
              <w:left w:w="100" w:type="dxa"/>
              <w:bottom w:w="100" w:type="dxa"/>
              <w:right w:w="100" w:type="dxa"/>
            </w:tcMar>
          </w:tcPr>
          <w:p w14:paraId="00000206" w14:textId="77777777" w:rsidR="002B4908" w:rsidRDefault="004606E5">
            <w:pPr>
              <w:widowControl w:val="0"/>
              <w:spacing w:line="240" w:lineRule="auto"/>
            </w:pPr>
            <w:r>
              <w:t>Age group: “rangatahi” - not specified.</w:t>
            </w:r>
          </w:p>
          <w:p w14:paraId="00000207" w14:textId="77777777" w:rsidR="002B4908" w:rsidRDefault="004606E5">
            <w:pPr>
              <w:widowControl w:val="0"/>
              <w:spacing w:line="240" w:lineRule="auto"/>
            </w:pPr>
            <w:r>
              <w:t>Group characteristics: 1,200 rangatahi consulted via 30 hui and an online survey.</w:t>
            </w:r>
          </w:p>
          <w:p w14:paraId="00000208" w14:textId="77777777" w:rsidR="002B4908" w:rsidRDefault="002B4908">
            <w:pPr>
              <w:widowControl w:val="0"/>
              <w:spacing w:line="240" w:lineRule="auto"/>
            </w:pPr>
          </w:p>
          <w:p w14:paraId="00000209" w14:textId="77777777" w:rsidR="002B4908" w:rsidRDefault="004606E5">
            <w:pPr>
              <w:widowControl w:val="0"/>
              <w:spacing w:line="240" w:lineRule="auto"/>
            </w:pPr>
            <w:r>
              <w:t xml:space="preserve">Survey conducted to inform the Youth Plan. Key findings: </w:t>
            </w:r>
          </w:p>
          <w:p w14:paraId="0000020A" w14:textId="77777777" w:rsidR="002B4908" w:rsidRDefault="004606E5">
            <w:pPr>
              <w:widowControl w:val="0"/>
              <w:numPr>
                <w:ilvl w:val="0"/>
                <w:numId w:val="33"/>
              </w:numPr>
              <w:spacing w:line="240" w:lineRule="auto"/>
            </w:pPr>
            <w:r>
              <w:t>Voice: government needs to change how it works with and for young people. Hard to participate when meetings are held in the middle of the day, documents are long and language is not accessible</w:t>
            </w:r>
          </w:p>
          <w:p w14:paraId="0000020B" w14:textId="77777777" w:rsidR="002B4908" w:rsidRDefault="004606E5">
            <w:pPr>
              <w:widowControl w:val="0"/>
              <w:numPr>
                <w:ilvl w:val="0"/>
                <w:numId w:val="33"/>
              </w:numPr>
              <w:spacing w:line="240" w:lineRule="auto"/>
            </w:pPr>
            <w:r>
              <w:t>Mental wellbeing: mental wellbeing could not be separated from physical and spiritual wellbeing and having strong relationships and connections. Need safe and supportive places, basic needs met and homes free from violence, drugs and alcohol.</w:t>
            </w:r>
          </w:p>
          <w:p w14:paraId="0000020C" w14:textId="77777777" w:rsidR="002B4908" w:rsidRDefault="004606E5">
            <w:pPr>
              <w:widowControl w:val="0"/>
              <w:numPr>
                <w:ilvl w:val="0"/>
                <w:numId w:val="33"/>
              </w:numPr>
              <w:spacing w:line="240" w:lineRule="auto"/>
            </w:pPr>
            <w:r>
              <w:t xml:space="preserve">Leadership: wanting a space to lead in a way that works for you. </w:t>
            </w:r>
          </w:p>
        </w:tc>
        <w:tc>
          <w:tcPr>
            <w:tcW w:w="690" w:type="dxa"/>
            <w:shd w:val="clear" w:color="auto" w:fill="auto"/>
            <w:tcMar>
              <w:top w:w="100" w:type="dxa"/>
              <w:left w:w="100" w:type="dxa"/>
              <w:bottom w:w="100" w:type="dxa"/>
              <w:right w:w="100" w:type="dxa"/>
            </w:tcMar>
          </w:tcPr>
          <w:p w14:paraId="0000020D" w14:textId="77777777" w:rsidR="002B4908" w:rsidRDefault="004606E5">
            <w:pPr>
              <w:widowControl w:val="0"/>
              <w:spacing w:line="240" w:lineRule="auto"/>
            </w:pPr>
            <w:r>
              <w:t xml:space="preserve">29 </w:t>
            </w:r>
          </w:p>
        </w:tc>
        <w:tc>
          <w:tcPr>
            <w:tcW w:w="810" w:type="dxa"/>
            <w:shd w:val="clear" w:color="auto" w:fill="auto"/>
            <w:tcMar>
              <w:top w:w="100" w:type="dxa"/>
              <w:left w:w="100" w:type="dxa"/>
              <w:bottom w:w="100" w:type="dxa"/>
              <w:right w:w="100" w:type="dxa"/>
            </w:tcMar>
          </w:tcPr>
          <w:p w14:paraId="0000020E" w14:textId="77777777" w:rsidR="002B4908" w:rsidRDefault="004606E5">
            <w:pPr>
              <w:widowControl w:val="0"/>
              <w:spacing w:line="240" w:lineRule="auto"/>
              <w:rPr>
                <w:sz w:val="16"/>
                <w:szCs w:val="16"/>
              </w:rPr>
            </w:pPr>
            <w:r>
              <w:rPr>
                <w:sz w:val="16"/>
                <w:szCs w:val="16"/>
              </w:rPr>
              <w:t>5</w:t>
            </w:r>
          </w:p>
        </w:tc>
      </w:tr>
      <w:tr w:rsidR="002B4908" w14:paraId="0566C8F0" w14:textId="77777777">
        <w:tc>
          <w:tcPr>
            <w:tcW w:w="2115" w:type="dxa"/>
            <w:shd w:val="clear" w:color="auto" w:fill="auto"/>
            <w:tcMar>
              <w:top w:w="100" w:type="dxa"/>
              <w:left w:w="100" w:type="dxa"/>
              <w:bottom w:w="100" w:type="dxa"/>
              <w:right w:w="100" w:type="dxa"/>
            </w:tcMar>
          </w:tcPr>
          <w:p w14:paraId="0000020F" w14:textId="77777777" w:rsidR="002B4908" w:rsidRDefault="004606E5">
            <w:pPr>
              <w:widowControl w:val="0"/>
              <w:spacing w:line="240" w:lineRule="auto"/>
            </w:pPr>
            <w:r>
              <w:rPr>
                <w:u w:val="single"/>
              </w:rPr>
              <w:t>Date</w:t>
            </w:r>
            <w:r>
              <w:t>: November 2020</w:t>
            </w:r>
          </w:p>
          <w:p w14:paraId="00000210" w14:textId="77777777" w:rsidR="002B4908" w:rsidRDefault="002B4908">
            <w:pPr>
              <w:widowControl w:val="0"/>
              <w:spacing w:line="240" w:lineRule="auto"/>
            </w:pPr>
          </w:p>
          <w:p w14:paraId="00000211" w14:textId="77777777" w:rsidR="002B4908" w:rsidRDefault="004606E5">
            <w:pPr>
              <w:widowControl w:val="0"/>
              <w:spacing w:line="240" w:lineRule="auto"/>
            </w:pPr>
            <w:r>
              <w:rPr>
                <w:u w:val="single"/>
              </w:rPr>
              <w:t>Title</w:t>
            </w:r>
            <w:r>
              <w:t>: Life in Lockdown</w:t>
            </w:r>
          </w:p>
          <w:p w14:paraId="00000212" w14:textId="77777777" w:rsidR="002B4908" w:rsidRDefault="002B4908">
            <w:pPr>
              <w:widowControl w:val="0"/>
              <w:spacing w:line="240" w:lineRule="auto"/>
            </w:pPr>
          </w:p>
          <w:p w14:paraId="00000213" w14:textId="77777777" w:rsidR="002B4908" w:rsidRDefault="004606E5">
            <w:pPr>
              <w:widowControl w:val="0"/>
              <w:spacing w:line="240" w:lineRule="auto"/>
            </w:pPr>
            <w:r>
              <w:rPr>
                <w:u w:val="single"/>
              </w:rPr>
              <w:t>Author</w:t>
            </w:r>
            <w:r>
              <w:t xml:space="preserve">: Office of the Children’s Commissioner </w:t>
            </w:r>
          </w:p>
          <w:p w14:paraId="00000214"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15" w14:textId="77777777" w:rsidR="002B4908" w:rsidRDefault="004606E5">
            <w:pPr>
              <w:widowControl w:val="0"/>
              <w:spacing w:line="240" w:lineRule="auto"/>
            </w:pPr>
            <w:r>
              <w:lastRenderedPageBreak/>
              <w:t xml:space="preserve">Age group: 8 - 18yrs. </w:t>
            </w:r>
          </w:p>
          <w:p w14:paraId="00000216" w14:textId="77777777" w:rsidR="002B4908" w:rsidRDefault="004606E5">
            <w:pPr>
              <w:widowControl w:val="0"/>
              <w:spacing w:line="240" w:lineRule="auto"/>
            </w:pPr>
            <w:r>
              <w:t>Group characteristics: 1,402 children and young people participated</w:t>
            </w:r>
          </w:p>
          <w:p w14:paraId="00000217" w14:textId="77777777" w:rsidR="002B4908" w:rsidRDefault="004606E5">
            <w:pPr>
              <w:widowControl w:val="0"/>
              <w:spacing w:line="240" w:lineRule="auto"/>
            </w:pPr>
            <w:r>
              <w:t xml:space="preserve">Missing views: younger children, young people not in education. Overrepresented young people from high declie secondary schools. </w:t>
            </w:r>
          </w:p>
          <w:p w14:paraId="00000218" w14:textId="77777777" w:rsidR="002B4908" w:rsidRDefault="002B4908">
            <w:pPr>
              <w:widowControl w:val="0"/>
              <w:spacing w:line="240" w:lineRule="auto"/>
            </w:pPr>
          </w:p>
          <w:p w14:paraId="00000219" w14:textId="77777777" w:rsidR="002B4908" w:rsidRDefault="004606E5">
            <w:pPr>
              <w:widowControl w:val="0"/>
              <w:spacing w:line="240" w:lineRule="auto"/>
            </w:pPr>
            <w:r>
              <w:lastRenderedPageBreak/>
              <w:t xml:space="preserve">Key insights: </w:t>
            </w:r>
          </w:p>
          <w:p w14:paraId="0000021A" w14:textId="77777777" w:rsidR="002B4908" w:rsidRDefault="004606E5">
            <w:pPr>
              <w:widowControl w:val="0"/>
              <w:numPr>
                <w:ilvl w:val="0"/>
                <w:numId w:val="28"/>
              </w:numPr>
              <w:spacing w:line="240" w:lineRule="auto"/>
            </w:pPr>
            <w:r>
              <w:t>COVID-19 lockdown had a range of different impacts on the children and young people we heard from – both positives and negatives.</w:t>
            </w:r>
          </w:p>
          <w:p w14:paraId="0000021B" w14:textId="77777777" w:rsidR="002B4908" w:rsidRDefault="004606E5">
            <w:pPr>
              <w:widowControl w:val="0"/>
              <w:numPr>
                <w:ilvl w:val="0"/>
                <w:numId w:val="28"/>
              </w:numPr>
              <w:spacing w:line="240" w:lineRule="auto"/>
            </w:pPr>
            <w:r>
              <w:t>Relationships are critical – the impacts of lockdown on relationships with friends and family, both positive and negative, were significant.</w:t>
            </w:r>
          </w:p>
          <w:p w14:paraId="0000021C" w14:textId="77777777" w:rsidR="002B4908" w:rsidRDefault="004606E5">
            <w:pPr>
              <w:widowControl w:val="0"/>
              <w:numPr>
                <w:ilvl w:val="0"/>
                <w:numId w:val="28"/>
              </w:numPr>
              <w:spacing w:line="240" w:lineRule="auto"/>
            </w:pPr>
            <w:r>
              <w:t>Children and young people enjoyed having control over their time, having more free time, and having opportunities for new activities.</w:t>
            </w:r>
          </w:p>
          <w:p w14:paraId="0000021D" w14:textId="77777777" w:rsidR="002B4908" w:rsidRDefault="004606E5">
            <w:pPr>
              <w:widowControl w:val="0"/>
              <w:numPr>
                <w:ilvl w:val="0"/>
                <w:numId w:val="28"/>
              </w:numPr>
              <w:spacing w:line="240" w:lineRule="auto"/>
            </w:pPr>
            <w:r>
              <w:t>The changing nature of education during lockdown was unsettling for some and seen as an opportunity for independence by others.</w:t>
            </w:r>
          </w:p>
          <w:p w14:paraId="0000021E" w14:textId="77777777" w:rsidR="002B4908" w:rsidRDefault="004606E5">
            <w:pPr>
              <w:widowControl w:val="0"/>
              <w:numPr>
                <w:ilvl w:val="0"/>
                <w:numId w:val="28"/>
              </w:numPr>
              <w:spacing w:line="240" w:lineRule="auto"/>
            </w:pPr>
            <w:r>
              <w:t>Improvements in wellbeing varied across the children and young people we heard from</w:t>
            </w:r>
          </w:p>
        </w:tc>
        <w:tc>
          <w:tcPr>
            <w:tcW w:w="690" w:type="dxa"/>
            <w:shd w:val="clear" w:color="auto" w:fill="auto"/>
            <w:tcMar>
              <w:top w:w="100" w:type="dxa"/>
              <w:left w:w="100" w:type="dxa"/>
              <w:bottom w:w="100" w:type="dxa"/>
              <w:right w:w="100" w:type="dxa"/>
            </w:tcMar>
          </w:tcPr>
          <w:p w14:paraId="0000021F" w14:textId="77777777" w:rsidR="002B4908" w:rsidRDefault="004606E5">
            <w:pPr>
              <w:widowControl w:val="0"/>
              <w:spacing w:line="240" w:lineRule="auto"/>
            </w:pPr>
            <w:r>
              <w:lastRenderedPageBreak/>
              <w:t xml:space="preserve">30 </w:t>
            </w:r>
          </w:p>
        </w:tc>
        <w:tc>
          <w:tcPr>
            <w:tcW w:w="810" w:type="dxa"/>
            <w:shd w:val="clear" w:color="auto" w:fill="auto"/>
            <w:tcMar>
              <w:top w:w="100" w:type="dxa"/>
              <w:left w:w="100" w:type="dxa"/>
              <w:bottom w:w="100" w:type="dxa"/>
              <w:right w:w="100" w:type="dxa"/>
            </w:tcMar>
          </w:tcPr>
          <w:p w14:paraId="00000220" w14:textId="77777777" w:rsidR="002B4908" w:rsidRDefault="004606E5">
            <w:pPr>
              <w:widowControl w:val="0"/>
              <w:spacing w:line="240" w:lineRule="auto"/>
              <w:rPr>
                <w:sz w:val="16"/>
                <w:szCs w:val="16"/>
              </w:rPr>
            </w:pPr>
            <w:r>
              <w:rPr>
                <w:sz w:val="16"/>
                <w:szCs w:val="16"/>
              </w:rPr>
              <w:t>4, 5</w:t>
            </w:r>
          </w:p>
        </w:tc>
      </w:tr>
      <w:tr w:rsidR="002B4908" w14:paraId="53375296" w14:textId="77777777">
        <w:tc>
          <w:tcPr>
            <w:tcW w:w="2115" w:type="dxa"/>
            <w:shd w:val="clear" w:color="auto" w:fill="auto"/>
            <w:tcMar>
              <w:top w:w="100" w:type="dxa"/>
              <w:left w:w="100" w:type="dxa"/>
              <w:bottom w:w="100" w:type="dxa"/>
              <w:right w:w="100" w:type="dxa"/>
            </w:tcMar>
          </w:tcPr>
          <w:p w14:paraId="00000221" w14:textId="77777777" w:rsidR="002B4908" w:rsidRDefault="004606E5">
            <w:pPr>
              <w:widowControl w:val="0"/>
              <w:spacing w:line="240" w:lineRule="auto"/>
            </w:pPr>
            <w:r>
              <w:rPr>
                <w:u w:val="single"/>
              </w:rPr>
              <w:t>Date</w:t>
            </w:r>
            <w:r>
              <w:t>: 2020</w:t>
            </w:r>
          </w:p>
          <w:p w14:paraId="00000222" w14:textId="77777777" w:rsidR="002B4908" w:rsidRDefault="002B4908">
            <w:pPr>
              <w:widowControl w:val="0"/>
              <w:spacing w:line="240" w:lineRule="auto"/>
            </w:pPr>
          </w:p>
          <w:p w14:paraId="00000223" w14:textId="77777777" w:rsidR="002B4908" w:rsidRDefault="004606E5">
            <w:pPr>
              <w:widowControl w:val="0"/>
              <w:spacing w:line="240" w:lineRule="auto"/>
            </w:pPr>
            <w:r>
              <w:rPr>
                <w:u w:val="single"/>
              </w:rPr>
              <w:t>Title</w:t>
            </w:r>
            <w:r>
              <w:t>: Children and Young People’s Experiences of COVID-19</w:t>
            </w:r>
          </w:p>
          <w:p w14:paraId="00000224" w14:textId="77777777" w:rsidR="002B4908" w:rsidRDefault="002B4908">
            <w:pPr>
              <w:widowControl w:val="0"/>
              <w:spacing w:line="240" w:lineRule="auto"/>
            </w:pPr>
          </w:p>
          <w:p w14:paraId="00000225" w14:textId="77777777" w:rsidR="002B4908" w:rsidRDefault="004606E5">
            <w:pPr>
              <w:widowControl w:val="0"/>
              <w:spacing w:line="240" w:lineRule="auto"/>
            </w:pPr>
            <w:r>
              <w:rPr>
                <w:u w:val="single"/>
              </w:rPr>
              <w:t>Author</w:t>
            </w:r>
            <w:r>
              <w:t>: Barnardos</w:t>
            </w:r>
          </w:p>
          <w:p w14:paraId="00000226"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27" w14:textId="77777777" w:rsidR="002B4908" w:rsidRDefault="004606E5">
            <w:pPr>
              <w:widowControl w:val="0"/>
              <w:spacing w:line="240" w:lineRule="auto"/>
            </w:pPr>
            <w:r>
              <w:t>Age group: “children and young people”.</w:t>
            </w:r>
          </w:p>
          <w:p w14:paraId="00000228" w14:textId="77777777" w:rsidR="002B4908" w:rsidRDefault="004606E5">
            <w:pPr>
              <w:widowControl w:val="0"/>
              <w:spacing w:line="240" w:lineRule="auto"/>
            </w:pPr>
            <w:r>
              <w:t xml:space="preserve">Group characteristics: “polled a small group of children and teenages to find out how they are feeling about the [COVID-19] situation we are in”. </w:t>
            </w:r>
          </w:p>
          <w:p w14:paraId="00000229" w14:textId="77777777" w:rsidR="002B4908" w:rsidRDefault="004606E5">
            <w:pPr>
              <w:widowControl w:val="0"/>
              <w:spacing w:line="240" w:lineRule="auto"/>
            </w:pPr>
            <w:r>
              <w:t xml:space="preserve">Missing views: number surveyed and data on ethnicity, gender etc not available. </w:t>
            </w:r>
          </w:p>
          <w:p w14:paraId="0000022A" w14:textId="77777777" w:rsidR="002B4908" w:rsidRDefault="002B4908">
            <w:pPr>
              <w:widowControl w:val="0"/>
              <w:spacing w:line="240" w:lineRule="auto"/>
            </w:pPr>
          </w:p>
          <w:p w14:paraId="0000022B" w14:textId="77777777" w:rsidR="002B4908" w:rsidRDefault="004606E5">
            <w:pPr>
              <w:widowControl w:val="0"/>
              <w:spacing w:line="240" w:lineRule="auto"/>
            </w:pPr>
            <w:r>
              <w:t xml:space="preserve">Findings: </w:t>
            </w:r>
          </w:p>
          <w:p w14:paraId="0000022C" w14:textId="77777777" w:rsidR="002B4908" w:rsidRDefault="004606E5">
            <w:pPr>
              <w:widowControl w:val="0"/>
              <w:numPr>
                <w:ilvl w:val="0"/>
                <w:numId w:val="56"/>
              </w:numPr>
              <w:spacing w:line="240" w:lineRule="auto"/>
            </w:pPr>
            <w:r>
              <w:t>59% felt good about going to Level 2 (41% not good).</w:t>
            </w:r>
          </w:p>
          <w:p w14:paraId="0000022D" w14:textId="77777777" w:rsidR="002B4908" w:rsidRDefault="004606E5">
            <w:pPr>
              <w:widowControl w:val="0"/>
              <w:numPr>
                <w:ilvl w:val="0"/>
                <w:numId w:val="56"/>
              </w:numPr>
              <w:spacing w:line="240" w:lineRule="auto"/>
            </w:pPr>
            <w:r>
              <w:t>36% were looking forward to going back to school (64% not).</w:t>
            </w:r>
          </w:p>
        </w:tc>
        <w:tc>
          <w:tcPr>
            <w:tcW w:w="690" w:type="dxa"/>
            <w:shd w:val="clear" w:color="auto" w:fill="auto"/>
            <w:tcMar>
              <w:top w:w="100" w:type="dxa"/>
              <w:left w:w="100" w:type="dxa"/>
              <w:bottom w:w="100" w:type="dxa"/>
              <w:right w:w="100" w:type="dxa"/>
            </w:tcMar>
          </w:tcPr>
          <w:p w14:paraId="0000022E" w14:textId="77777777" w:rsidR="002B4908" w:rsidRDefault="004606E5">
            <w:pPr>
              <w:widowControl w:val="0"/>
              <w:spacing w:line="240" w:lineRule="auto"/>
            </w:pPr>
            <w:r>
              <w:t>37</w:t>
            </w:r>
          </w:p>
        </w:tc>
        <w:tc>
          <w:tcPr>
            <w:tcW w:w="810" w:type="dxa"/>
            <w:shd w:val="clear" w:color="auto" w:fill="auto"/>
            <w:tcMar>
              <w:top w:w="100" w:type="dxa"/>
              <w:left w:w="100" w:type="dxa"/>
              <w:bottom w:w="100" w:type="dxa"/>
              <w:right w:w="100" w:type="dxa"/>
            </w:tcMar>
          </w:tcPr>
          <w:p w14:paraId="0000022F" w14:textId="77777777" w:rsidR="002B4908" w:rsidRDefault="004606E5">
            <w:pPr>
              <w:widowControl w:val="0"/>
              <w:spacing w:line="240" w:lineRule="auto"/>
              <w:rPr>
                <w:sz w:val="16"/>
                <w:szCs w:val="16"/>
              </w:rPr>
            </w:pPr>
            <w:r>
              <w:rPr>
                <w:sz w:val="16"/>
                <w:szCs w:val="16"/>
              </w:rPr>
              <w:t>4, 5</w:t>
            </w:r>
          </w:p>
        </w:tc>
      </w:tr>
      <w:tr w:rsidR="002B4908" w14:paraId="0C683590" w14:textId="77777777">
        <w:tc>
          <w:tcPr>
            <w:tcW w:w="2115" w:type="dxa"/>
            <w:shd w:val="clear" w:color="auto" w:fill="auto"/>
            <w:tcMar>
              <w:top w:w="100" w:type="dxa"/>
              <w:left w:w="100" w:type="dxa"/>
              <w:bottom w:w="100" w:type="dxa"/>
              <w:right w:w="100" w:type="dxa"/>
            </w:tcMar>
          </w:tcPr>
          <w:p w14:paraId="00000230" w14:textId="77777777" w:rsidR="002B4908" w:rsidRDefault="004606E5">
            <w:pPr>
              <w:widowControl w:val="0"/>
              <w:spacing w:line="240" w:lineRule="auto"/>
            </w:pPr>
            <w:r>
              <w:rPr>
                <w:u w:val="single"/>
              </w:rPr>
              <w:t>Date</w:t>
            </w:r>
            <w:r>
              <w:t>: 2020</w:t>
            </w:r>
          </w:p>
          <w:p w14:paraId="00000231" w14:textId="77777777" w:rsidR="002B4908" w:rsidRDefault="002B4908">
            <w:pPr>
              <w:widowControl w:val="0"/>
              <w:spacing w:line="240" w:lineRule="auto"/>
            </w:pPr>
          </w:p>
          <w:p w14:paraId="00000232" w14:textId="77777777" w:rsidR="002B4908" w:rsidRDefault="004606E5">
            <w:pPr>
              <w:widowControl w:val="0"/>
              <w:spacing w:line="240" w:lineRule="auto"/>
            </w:pPr>
            <w:r>
              <w:rPr>
                <w:u w:val="single"/>
              </w:rPr>
              <w:t>Title</w:t>
            </w:r>
            <w:r>
              <w:t>: Young people’s priorities for support on social media: “it takes trust to talk about these issues”</w:t>
            </w:r>
          </w:p>
          <w:p w14:paraId="00000233" w14:textId="77777777" w:rsidR="002B4908" w:rsidRDefault="002B4908">
            <w:pPr>
              <w:widowControl w:val="0"/>
              <w:spacing w:line="240" w:lineRule="auto"/>
            </w:pPr>
          </w:p>
          <w:p w14:paraId="00000234" w14:textId="77777777" w:rsidR="002B4908" w:rsidRDefault="004606E5">
            <w:pPr>
              <w:widowControl w:val="0"/>
              <w:spacing w:line="240" w:lineRule="auto"/>
            </w:pPr>
            <w:r>
              <w:rPr>
                <w:u w:val="single"/>
              </w:rPr>
              <w:t>Author</w:t>
            </w:r>
            <w:r>
              <w:t>: Kerry Gibson and Susanna Trnka</w:t>
            </w:r>
          </w:p>
          <w:p w14:paraId="00000235"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36" w14:textId="77777777" w:rsidR="002B4908" w:rsidRDefault="004606E5">
            <w:pPr>
              <w:widowControl w:val="0"/>
              <w:spacing w:line="240" w:lineRule="auto"/>
            </w:pPr>
            <w:r>
              <w:t>Age group: 16 - 21yrs.</w:t>
            </w:r>
          </w:p>
          <w:p w14:paraId="00000237" w14:textId="77777777" w:rsidR="002B4908" w:rsidRDefault="004606E5">
            <w:pPr>
              <w:widowControl w:val="0"/>
              <w:spacing w:line="240" w:lineRule="auto"/>
            </w:pPr>
            <w:r>
              <w:t>Group characteristics: data collected through digital instant messaging interviews with 21 young people.</w:t>
            </w:r>
          </w:p>
          <w:p w14:paraId="00000238" w14:textId="77777777" w:rsidR="002B4908" w:rsidRDefault="002B4908">
            <w:pPr>
              <w:widowControl w:val="0"/>
              <w:spacing w:line="240" w:lineRule="auto"/>
            </w:pPr>
          </w:p>
          <w:p w14:paraId="00000239" w14:textId="77777777" w:rsidR="002B4908" w:rsidRDefault="004606E5">
            <w:pPr>
              <w:widowControl w:val="0"/>
              <w:spacing w:line="240" w:lineRule="auto"/>
            </w:pPr>
            <w:r>
              <w:t xml:space="preserve">Young people’s ways of engaging in support online: </w:t>
            </w:r>
          </w:p>
          <w:p w14:paraId="0000023A" w14:textId="77777777" w:rsidR="002B4908" w:rsidRDefault="004606E5">
            <w:pPr>
              <w:widowControl w:val="0"/>
              <w:numPr>
                <w:ilvl w:val="0"/>
                <w:numId w:val="21"/>
              </w:numPr>
              <w:spacing w:line="240" w:lineRule="auto"/>
            </w:pPr>
            <w:r>
              <w:t>Establishing emotional safety,</w:t>
            </w:r>
          </w:p>
          <w:p w14:paraId="0000023B" w14:textId="77777777" w:rsidR="002B4908" w:rsidRDefault="004606E5">
            <w:pPr>
              <w:widowControl w:val="0"/>
              <w:numPr>
                <w:ilvl w:val="0"/>
                <w:numId w:val="21"/>
              </w:numPr>
              <w:spacing w:line="240" w:lineRule="auto"/>
            </w:pPr>
            <w:r>
              <w:t>Picking up subtle cues for distress,</w:t>
            </w:r>
          </w:p>
          <w:p w14:paraId="0000023C" w14:textId="77777777" w:rsidR="002B4908" w:rsidRDefault="004606E5">
            <w:pPr>
              <w:widowControl w:val="0"/>
              <w:numPr>
                <w:ilvl w:val="0"/>
                <w:numId w:val="21"/>
              </w:numPr>
              <w:spacing w:line="240" w:lineRule="auto"/>
            </w:pPr>
            <w:r>
              <w:t>Allowing the open expression of emotion,</w:t>
            </w:r>
          </w:p>
          <w:p w14:paraId="0000023D" w14:textId="77777777" w:rsidR="002B4908" w:rsidRDefault="004606E5">
            <w:pPr>
              <w:widowControl w:val="0"/>
              <w:numPr>
                <w:ilvl w:val="0"/>
                <w:numId w:val="21"/>
              </w:numPr>
              <w:spacing w:line="240" w:lineRule="auto"/>
            </w:pPr>
            <w:r>
              <w:t>Showing care,</w:t>
            </w:r>
          </w:p>
          <w:p w14:paraId="0000023E" w14:textId="77777777" w:rsidR="002B4908" w:rsidRDefault="004606E5">
            <w:pPr>
              <w:widowControl w:val="0"/>
              <w:numPr>
                <w:ilvl w:val="0"/>
                <w:numId w:val="21"/>
              </w:numPr>
              <w:spacing w:line="240" w:lineRule="auto"/>
            </w:pPr>
            <w:r>
              <w:t>Being tactful and sensitive to the needs of others, and</w:t>
            </w:r>
          </w:p>
          <w:p w14:paraId="0000023F" w14:textId="77777777" w:rsidR="002B4908" w:rsidRDefault="004606E5">
            <w:pPr>
              <w:widowControl w:val="0"/>
              <w:numPr>
                <w:ilvl w:val="0"/>
                <w:numId w:val="21"/>
              </w:numPr>
              <w:spacing w:line="240" w:lineRule="auto"/>
            </w:pPr>
            <w:r>
              <w:t xml:space="preserve">Developing ongoing relationships. </w:t>
            </w:r>
          </w:p>
          <w:p w14:paraId="00000240" w14:textId="77777777" w:rsidR="002B4908" w:rsidRDefault="002B4908">
            <w:pPr>
              <w:widowControl w:val="0"/>
              <w:spacing w:line="240" w:lineRule="auto"/>
            </w:pPr>
          </w:p>
          <w:p w14:paraId="00000241" w14:textId="77777777" w:rsidR="002B4908" w:rsidRDefault="004606E5">
            <w:pPr>
              <w:widowControl w:val="0"/>
              <w:spacing w:line="240" w:lineRule="auto"/>
            </w:pPr>
            <w:r>
              <w:t xml:space="preserve">“Recognising the importance that young people give to trusting relationships as a prerequisite for engagement with online support has important implications for the development of interventions which can connect with young people”. </w:t>
            </w:r>
          </w:p>
        </w:tc>
        <w:tc>
          <w:tcPr>
            <w:tcW w:w="690" w:type="dxa"/>
            <w:shd w:val="clear" w:color="auto" w:fill="auto"/>
            <w:tcMar>
              <w:top w:w="100" w:type="dxa"/>
              <w:left w:w="100" w:type="dxa"/>
              <w:bottom w:w="100" w:type="dxa"/>
              <w:right w:w="100" w:type="dxa"/>
            </w:tcMar>
          </w:tcPr>
          <w:p w14:paraId="00000242" w14:textId="77777777" w:rsidR="002B4908" w:rsidRDefault="004606E5">
            <w:pPr>
              <w:widowControl w:val="0"/>
              <w:spacing w:line="240" w:lineRule="auto"/>
            </w:pPr>
            <w:r>
              <w:t>45</w:t>
            </w:r>
          </w:p>
        </w:tc>
        <w:tc>
          <w:tcPr>
            <w:tcW w:w="810" w:type="dxa"/>
            <w:shd w:val="clear" w:color="auto" w:fill="auto"/>
            <w:tcMar>
              <w:top w:w="100" w:type="dxa"/>
              <w:left w:w="100" w:type="dxa"/>
              <w:bottom w:w="100" w:type="dxa"/>
              <w:right w:w="100" w:type="dxa"/>
            </w:tcMar>
          </w:tcPr>
          <w:p w14:paraId="00000243" w14:textId="77777777" w:rsidR="002B4908" w:rsidRDefault="004606E5">
            <w:pPr>
              <w:widowControl w:val="0"/>
              <w:spacing w:line="240" w:lineRule="auto"/>
              <w:rPr>
                <w:sz w:val="16"/>
                <w:szCs w:val="16"/>
              </w:rPr>
            </w:pPr>
            <w:r>
              <w:rPr>
                <w:sz w:val="16"/>
                <w:szCs w:val="16"/>
              </w:rPr>
              <w:t>5</w:t>
            </w:r>
          </w:p>
        </w:tc>
      </w:tr>
      <w:tr w:rsidR="002B4908" w14:paraId="14DB8C76" w14:textId="77777777">
        <w:tc>
          <w:tcPr>
            <w:tcW w:w="2115" w:type="dxa"/>
            <w:shd w:val="clear" w:color="auto" w:fill="auto"/>
            <w:tcMar>
              <w:top w:w="100" w:type="dxa"/>
              <w:left w:w="100" w:type="dxa"/>
              <w:bottom w:w="100" w:type="dxa"/>
              <w:right w:w="100" w:type="dxa"/>
            </w:tcMar>
          </w:tcPr>
          <w:p w14:paraId="00000244" w14:textId="77777777" w:rsidR="002B4908" w:rsidRDefault="004606E5">
            <w:pPr>
              <w:widowControl w:val="0"/>
              <w:spacing w:line="240" w:lineRule="auto"/>
            </w:pPr>
            <w:r>
              <w:rPr>
                <w:u w:val="single"/>
              </w:rPr>
              <w:lastRenderedPageBreak/>
              <w:t>Date</w:t>
            </w:r>
            <w:r>
              <w:t>: 2017</w:t>
            </w:r>
          </w:p>
          <w:p w14:paraId="00000245" w14:textId="77777777" w:rsidR="002B4908" w:rsidRDefault="002B4908">
            <w:pPr>
              <w:widowControl w:val="0"/>
              <w:spacing w:line="240" w:lineRule="auto"/>
            </w:pPr>
          </w:p>
          <w:p w14:paraId="00000246" w14:textId="77777777" w:rsidR="002B4908" w:rsidRDefault="004606E5">
            <w:pPr>
              <w:widowControl w:val="0"/>
              <w:spacing w:line="240" w:lineRule="auto"/>
            </w:pPr>
            <w:r>
              <w:rPr>
                <w:u w:val="single"/>
              </w:rPr>
              <w:t>Title</w:t>
            </w:r>
            <w:r>
              <w:t>: Differences in the digital home lives of young people in New Zealand</w:t>
            </w:r>
          </w:p>
          <w:p w14:paraId="00000247" w14:textId="77777777" w:rsidR="002B4908" w:rsidRDefault="002B4908">
            <w:pPr>
              <w:widowControl w:val="0"/>
              <w:spacing w:line="240" w:lineRule="auto"/>
            </w:pPr>
          </w:p>
          <w:p w14:paraId="00000248" w14:textId="77777777" w:rsidR="002B4908" w:rsidRDefault="004606E5">
            <w:pPr>
              <w:widowControl w:val="0"/>
              <w:spacing w:line="240" w:lineRule="auto"/>
            </w:pPr>
            <w:r>
              <w:rPr>
                <w:u w:val="single"/>
              </w:rPr>
              <w:t>Author</w:t>
            </w:r>
            <w:r>
              <w:t>: Maggie Hartnett</w:t>
            </w:r>
          </w:p>
          <w:p w14:paraId="00000249" w14:textId="77777777" w:rsidR="002B4908" w:rsidRDefault="002B4908">
            <w:pPr>
              <w:widowControl w:val="0"/>
              <w:spacing w:line="240" w:lineRule="auto"/>
            </w:pPr>
          </w:p>
          <w:p w14:paraId="0000024A" w14:textId="77777777" w:rsidR="002B4908" w:rsidRDefault="004606E5">
            <w:pPr>
              <w:widowControl w:val="0"/>
              <w:spacing w:line="240" w:lineRule="auto"/>
              <w:rPr>
                <w:u w:val="single"/>
              </w:rPr>
            </w:pPr>
            <w:r>
              <w:rPr>
                <w:i/>
              </w:rPr>
              <w:t>British Journal of Educational Technology</w:t>
            </w:r>
          </w:p>
        </w:tc>
        <w:tc>
          <w:tcPr>
            <w:tcW w:w="9810" w:type="dxa"/>
            <w:shd w:val="clear" w:color="auto" w:fill="auto"/>
            <w:tcMar>
              <w:top w:w="100" w:type="dxa"/>
              <w:left w:w="100" w:type="dxa"/>
              <w:bottom w:w="100" w:type="dxa"/>
              <w:right w:w="100" w:type="dxa"/>
            </w:tcMar>
          </w:tcPr>
          <w:p w14:paraId="0000024B" w14:textId="77777777" w:rsidR="002B4908" w:rsidRDefault="004606E5">
            <w:pPr>
              <w:widowControl w:val="0"/>
              <w:spacing w:line="240" w:lineRule="auto"/>
            </w:pPr>
            <w:r>
              <w:t>Age group: 16 - 17yrs.</w:t>
            </w:r>
          </w:p>
          <w:p w14:paraId="0000024C" w14:textId="77777777" w:rsidR="002B4908" w:rsidRDefault="004606E5">
            <w:pPr>
              <w:widowControl w:val="0"/>
              <w:spacing w:line="240" w:lineRule="auto"/>
            </w:pPr>
            <w:r>
              <w:t xml:space="preserve">Group characteristics: 787 participants from 56 schools - range of socio-economic backgrounds (school decile rating). </w:t>
            </w:r>
          </w:p>
          <w:p w14:paraId="0000024D" w14:textId="77777777" w:rsidR="002B4908" w:rsidRDefault="004606E5">
            <w:pPr>
              <w:widowControl w:val="0"/>
              <w:spacing w:line="240" w:lineRule="auto"/>
            </w:pPr>
            <w:r>
              <w:t xml:space="preserve">Missing views: ethnicity not recorded. </w:t>
            </w:r>
          </w:p>
          <w:p w14:paraId="0000024E" w14:textId="77777777" w:rsidR="002B4908" w:rsidRDefault="002B4908">
            <w:pPr>
              <w:widowControl w:val="0"/>
              <w:spacing w:line="240" w:lineRule="auto"/>
            </w:pPr>
          </w:p>
          <w:p w14:paraId="0000024F" w14:textId="77777777" w:rsidR="002B4908" w:rsidRDefault="004606E5">
            <w:pPr>
              <w:widowControl w:val="0"/>
              <w:spacing w:line="240" w:lineRule="auto"/>
            </w:pPr>
            <w:r>
              <w:t xml:space="preserve">Key findings: </w:t>
            </w:r>
          </w:p>
          <w:p w14:paraId="00000250" w14:textId="77777777" w:rsidR="002B4908" w:rsidRDefault="004606E5">
            <w:pPr>
              <w:widowControl w:val="0"/>
              <w:numPr>
                <w:ilvl w:val="0"/>
                <w:numId w:val="11"/>
              </w:numPr>
              <w:spacing w:line="240" w:lineRule="auto"/>
            </w:pPr>
            <w:r>
              <w:t>Differences in digital access do exist among young people from different socio-economic backgrounds. These differences include the number of digital devices in the home, the types of devices available, and whether the device(s) are shared or individually owned.</w:t>
            </w:r>
          </w:p>
          <w:p w14:paraId="00000251" w14:textId="77777777" w:rsidR="002B4908" w:rsidRDefault="004606E5">
            <w:pPr>
              <w:widowControl w:val="0"/>
              <w:numPr>
                <w:ilvl w:val="0"/>
                <w:numId w:val="11"/>
              </w:numPr>
              <w:spacing w:line="240" w:lineRule="auto"/>
            </w:pPr>
            <w:r>
              <w:t xml:space="preserve">These findings are particularly important in light of the finding that these young people perceived that digital access and use at school is inadequate and lagging behind everyday use. </w:t>
            </w:r>
          </w:p>
          <w:p w14:paraId="00000252" w14:textId="77777777" w:rsidR="002B4908" w:rsidRDefault="004606E5">
            <w:pPr>
              <w:widowControl w:val="0"/>
              <w:numPr>
                <w:ilvl w:val="0"/>
                <w:numId w:val="11"/>
              </w:numPr>
              <w:spacing w:line="240" w:lineRule="auto"/>
            </w:pPr>
            <w:r>
              <w:t>This suggests that there is still a considerable way to go to ensure equal digital opportunities for all.</w:t>
            </w:r>
          </w:p>
        </w:tc>
        <w:tc>
          <w:tcPr>
            <w:tcW w:w="690" w:type="dxa"/>
            <w:shd w:val="clear" w:color="auto" w:fill="auto"/>
            <w:tcMar>
              <w:top w:w="100" w:type="dxa"/>
              <w:left w:w="100" w:type="dxa"/>
              <w:bottom w:w="100" w:type="dxa"/>
              <w:right w:w="100" w:type="dxa"/>
            </w:tcMar>
          </w:tcPr>
          <w:p w14:paraId="00000253" w14:textId="77777777" w:rsidR="002B4908" w:rsidRDefault="004606E5">
            <w:pPr>
              <w:widowControl w:val="0"/>
              <w:spacing w:line="240" w:lineRule="auto"/>
            </w:pPr>
            <w:r>
              <w:t>51</w:t>
            </w:r>
          </w:p>
        </w:tc>
        <w:tc>
          <w:tcPr>
            <w:tcW w:w="810" w:type="dxa"/>
            <w:shd w:val="clear" w:color="auto" w:fill="auto"/>
            <w:tcMar>
              <w:top w:w="100" w:type="dxa"/>
              <w:left w:w="100" w:type="dxa"/>
              <w:bottom w:w="100" w:type="dxa"/>
              <w:right w:w="100" w:type="dxa"/>
            </w:tcMar>
          </w:tcPr>
          <w:p w14:paraId="00000254" w14:textId="77777777" w:rsidR="002B4908" w:rsidRDefault="004606E5">
            <w:pPr>
              <w:widowControl w:val="0"/>
              <w:spacing w:line="240" w:lineRule="auto"/>
              <w:rPr>
                <w:sz w:val="16"/>
                <w:szCs w:val="16"/>
              </w:rPr>
            </w:pPr>
            <w:r>
              <w:rPr>
                <w:sz w:val="16"/>
                <w:szCs w:val="16"/>
              </w:rPr>
              <w:t>4</w:t>
            </w:r>
          </w:p>
        </w:tc>
      </w:tr>
      <w:tr w:rsidR="002B4908" w14:paraId="45A858B8" w14:textId="77777777">
        <w:tc>
          <w:tcPr>
            <w:tcW w:w="2115" w:type="dxa"/>
            <w:shd w:val="clear" w:color="auto" w:fill="auto"/>
            <w:tcMar>
              <w:top w:w="100" w:type="dxa"/>
              <w:left w:w="100" w:type="dxa"/>
              <w:bottom w:w="100" w:type="dxa"/>
              <w:right w:w="100" w:type="dxa"/>
            </w:tcMar>
          </w:tcPr>
          <w:p w14:paraId="00000255" w14:textId="77777777" w:rsidR="002B4908" w:rsidRDefault="004606E5">
            <w:pPr>
              <w:widowControl w:val="0"/>
              <w:spacing w:line="240" w:lineRule="auto"/>
            </w:pPr>
            <w:r>
              <w:rPr>
                <w:u w:val="single"/>
              </w:rPr>
              <w:t>Date</w:t>
            </w:r>
            <w:r>
              <w:t>: March 2018</w:t>
            </w:r>
          </w:p>
          <w:p w14:paraId="00000256" w14:textId="77777777" w:rsidR="002B4908" w:rsidRDefault="002B4908">
            <w:pPr>
              <w:widowControl w:val="0"/>
              <w:spacing w:line="240" w:lineRule="auto"/>
            </w:pPr>
          </w:p>
          <w:p w14:paraId="00000257" w14:textId="77777777" w:rsidR="002B4908" w:rsidRDefault="004606E5">
            <w:pPr>
              <w:widowControl w:val="0"/>
              <w:spacing w:line="240" w:lineRule="auto"/>
            </w:pPr>
            <w:r>
              <w:rPr>
                <w:u w:val="single"/>
              </w:rPr>
              <w:t>Title</w:t>
            </w:r>
            <w:r>
              <w:t>: The psychological salience of religiosity and spirituality among Christian young people in New Zealand: A mixed-methods study</w:t>
            </w:r>
          </w:p>
          <w:p w14:paraId="00000258" w14:textId="77777777" w:rsidR="002B4908" w:rsidRDefault="002B4908">
            <w:pPr>
              <w:widowControl w:val="0"/>
              <w:spacing w:line="240" w:lineRule="auto"/>
            </w:pPr>
          </w:p>
          <w:p w14:paraId="00000259" w14:textId="77777777" w:rsidR="002B4908" w:rsidRDefault="004606E5">
            <w:pPr>
              <w:widowControl w:val="0"/>
              <w:spacing w:line="240" w:lineRule="auto"/>
            </w:pPr>
            <w:r>
              <w:rPr>
                <w:u w:val="single"/>
              </w:rPr>
              <w:t>Author</w:t>
            </w:r>
            <w:r>
              <w:t>: Keren Donaldson, Jeffrey Gage and Myron D. Friesen</w:t>
            </w:r>
          </w:p>
          <w:p w14:paraId="0000025A"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5B" w14:textId="77777777" w:rsidR="002B4908" w:rsidRDefault="004606E5">
            <w:pPr>
              <w:widowControl w:val="0"/>
              <w:spacing w:line="240" w:lineRule="auto"/>
            </w:pPr>
            <w:r>
              <w:t xml:space="preserve">Age group: 16 - 21yrs. </w:t>
            </w:r>
          </w:p>
          <w:p w14:paraId="0000025C" w14:textId="77777777" w:rsidR="002B4908" w:rsidRDefault="004606E5">
            <w:pPr>
              <w:widowControl w:val="0"/>
              <w:spacing w:line="240" w:lineRule="auto"/>
            </w:pPr>
            <w:r>
              <w:t>Group characteristics: 153 participants completed an online questionnaire that assessed subjective perceptions of religion and spirituality and theoretically linked social and cognitive (motivation and identity) factors associated with the psychological salience of religiosity/spirituality.</w:t>
            </w:r>
          </w:p>
          <w:p w14:paraId="0000025D" w14:textId="77777777" w:rsidR="002B4908" w:rsidRDefault="004606E5">
            <w:pPr>
              <w:widowControl w:val="0"/>
              <w:spacing w:line="240" w:lineRule="auto"/>
            </w:pPr>
            <w:r>
              <w:t>The majority of participants were New Zealand European (74%), and came from families with parents in middle to upper level professional occupations (81%). The vast majority of participants identified with one of the Christian protestant denominations (84%), with the remaining participants identifying as Catholic (6%) or having another religion or spiritual affiliation (9%).</w:t>
            </w:r>
          </w:p>
          <w:p w14:paraId="0000025E" w14:textId="77777777" w:rsidR="002B4908" w:rsidRDefault="002B4908">
            <w:pPr>
              <w:widowControl w:val="0"/>
              <w:spacing w:line="240" w:lineRule="auto"/>
            </w:pPr>
          </w:p>
          <w:p w14:paraId="0000025F" w14:textId="77777777" w:rsidR="002B4908" w:rsidRDefault="004606E5">
            <w:pPr>
              <w:widowControl w:val="0"/>
              <w:spacing w:line="240" w:lineRule="auto"/>
            </w:pPr>
            <w:r>
              <w:t>Key findings:</w:t>
            </w:r>
          </w:p>
          <w:p w14:paraId="00000260" w14:textId="77777777" w:rsidR="002B4908" w:rsidRDefault="004606E5">
            <w:pPr>
              <w:widowControl w:val="0"/>
              <w:numPr>
                <w:ilvl w:val="0"/>
                <w:numId w:val="9"/>
              </w:numPr>
              <w:spacing w:line="240" w:lineRule="auto"/>
            </w:pPr>
            <w:r>
              <w:t xml:space="preserve">Overlap in participants’ conceptualization of religiosity and spirituality as the two constructs related to participants’ faith; yet, the sample had greater affinity for spirituality than religiosity. </w:t>
            </w:r>
          </w:p>
          <w:p w14:paraId="00000261" w14:textId="77777777" w:rsidR="002B4908" w:rsidRDefault="004606E5">
            <w:pPr>
              <w:widowControl w:val="0"/>
              <w:numPr>
                <w:ilvl w:val="0"/>
                <w:numId w:val="9"/>
              </w:numPr>
              <w:spacing w:line="240" w:lineRule="auto"/>
            </w:pPr>
            <w:r>
              <w:t xml:space="preserve">Relationship quality and religious/spiritual support from family and friends were associated with a stronger community connection. This was associated with participants’ spiritual identity and extrinsic motivation to be involved in religious activities, which in turn predicted greater religious/spiritual salience. </w:t>
            </w:r>
          </w:p>
        </w:tc>
        <w:tc>
          <w:tcPr>
            <w:tcW w:w="690" w:type="dxa"/>
            <w:shd w:val="clear" w:color="auto" w:fill="auto"/>
            <w:tcMar>
              <w:top w:w="100" w:type="dxa"/>
              <w:left w:w="100" w:type="dxa"/>
              <w:bottom w:w="100" w:type="dxa"/>
              <w:right w:w="100" w:type="dxa"/>
            </w:tcMar>
          </w:tcPr>
          <w:p w14:paraId="00000262" w14:textId="77777777" w:rsidR="002B4908" w:rsidRDefault="004606E5">
            <w:pPr>
              <w:widowControl w:val="0"/>
              <w:spacing w:line="240" w:lineRule="auto"/>
            </w:pPr>
            <w:r>
              <w:t>68</w:t>
            </w:r>
          </w:p>
        </w:tc>
        <w:tc>
          <w:tcPr>
            <w:tcW w:w="810" w:type="dxa"/>
            <w:shd w:val="clear" w:color="auto" w:fill="auto"/>
            <w:tcMar>
              <w:top w:w="100" w:type="dxa"/>
              <w:left w:w="100" w:type="dxa"/>
              <w:bottom w:w="100" w:type="dxa"/>
              <w:right w:w="100" w:type="dxa"/>
            </w:tcMar>
          </w:tcPr>
          <w:p w14:paraId="00000263" w14:textId="77777777" w:rsidR="002B4908" w:rsidRDefault="004606E5">
            <w:pPr>
              <w:widowControl w:val="0"/>
              <w:spacing w:line="240" w:lineRule="auto"/>
              <w:rPr>
                <w:sz w:val="16"/>
                <w:szCs w:val="16"/>
              </w:rPr>
            </w:pPr>
            <w:r>
              <w:rPr>
                <w:sz w:val="16"/>
                <w:szCs w:val="16"/>
              </w:rPr>
              <w:t>N/A</w:t>
            </w:r>
          </w:p>
        </w:tc>
      </w:tr>
      <w:tr w:rsidR="002B4908" w14:paraId="66605A1E" w14:textId="77777777">
        <w:tc>
          <w:tcPr>
            <w:tcW w:w="2115" w:type="dxa"/>
            <w:shd w:val="clear" w:color="auto" w:fill="auto"/>
            <w:tcMar>
              <w:top w:w="100" w:type="dxa"/>
              <w:left w:w="100" w:type="dxa"/>
              <w:bottom w:w="100" w:type="dxa"/>
              <w:right w:w="100" w:type="dxa"/>
            </w:tcMar>
          </w:tcPr>
          <w:p w14:paraId="00000264" w14:textId="77777777" w:rsidR="002B4908" w:rsidRDefault="004606E5">
            <w:pPr>
              <w:widowControl w:val="0"/>
              <w:spacing w:line="240" w:lineRule="auto"/>
            </w:pPr>
            <w:r>
              <w:rPr>
                <w:u w:val="single"/>
              </w:rPr>
              <w:t>Date</w:t>
            </w:r>
            <w:r>
              <w:t>: July 2019</w:t>
            </w:r>
          </w:p>
          <w:p w14:paraId="00000265" w14:textId="77777777" w:rsidR="002B4908" w:rsidRDefault="002B4908">
            <w:pPr>
              <w:widowControl w:val="0"/>
              <w:spacing w:line="240" w:lineRule="auto"/>
            </w:pPr>
          </w:p>
          <w:p w14:paraId="00000266" w14:textId="77777777" w:rsidR="002B4908" w:rsidRDefault="004606E5">
            <w:pPr>
              <w:widowControl w:val="0"/>
              <w:spacing w:line="240" w:lineRule="auto"/>
            </w:pPr>
            <w:r>
              <w:rPr>
                <w:u w:val="single"/>
              </w:rPr>
              <w:t>Title</w:t>
            </w:r>
            <w:r>
              <w:t xml:space="preserve">: Campaign to </w:t>
            </w:r>
            <w:r>
              <w:lastRenderedPageBreak/>
              <w:t>Lower the Voting Age to 16 established</w:t>
            </w:r>
          </w:p>
          <w:p w14:paraId="00000267" w14:textId="77777777" w:rsidR="002B4908" w:rsidRDefault="002B4908">
            <w:pPr>
              <w:widowControl w:val="0"/>
              <w:spacing w:line="240" w:lineRule="auto"/>
            </w:pPr>
          </w:p>
          <w:p w14:paraId="00000268" w14:textId="77777777" w:rsidR="002B4908" w:rsidRDefault="004606E5">
            <w:pPr>
              <w:widowControl w:val="0"/>
              <w:spacing w:line="240" w:lineRule="auto"/>
            </w:pPr>
            <w:r>
              <w:rPr>
                <w:u w:val="single"/>
              </w:rPr>
              <w:t>Author</w:t>
            </w:r>
            <w:r>
              <w:t>: Make it 16</w:t>
            </w:r>
          </w:p>
          <w:p w14:paraId="00000269"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6A" w14:textId="77777777" w:rsidR="002B4908" w:rsidRDefault="004606E5">
            <w:pPr>
              <w:widowControl w:val="0"/>
              <w:spacing w:line="240" w:lineRule="auto"/>
            </w:pPr>
            <w:r>
              <w:lastRenderedPageBreak/>
              <w:t>“Youth Parliament week in Parliament has seen the establishment of Make it 16, a campaign to lower the voting age in New Zealand.</w:t>
            </w:r>
          </w:p>
          <w:p w14:paraId="0000026B" w14:textId="77777777" w:rsidR="002B4908" w:rsidRDefault="002B4908">
            <w:pPr>
              <w:widowControl w:val="0"/>
              <w:spacing w:line="240" w:lineRule="auto"/>
            </w:pPr>
          </w:p>
          <w:p w14:paraId="0000026C" w14:textId="77777777" w:rsidR="002B4908" w:rsidRDefault="004606E5">
            <w:pPr>
              <w:widowControl w:val="0"/>
              <w:spacing w:line="240" w:lineRule="auto"/>
            </w:pPr>
            <w:r>
              <w:lastRenderedPageBreak/>
              <w:t>Make it 16 is a non-partisan, youth-led campaign advocating for more people’s voices to count in our democracy. We welcome anyone who wants a fairer and stronger democracy to join our campaign.”</w:t>
            </w:r>
          </w:p>
          <w:p w14:paraId="0000026D" w14:textId="77777777" w:rsidR="002B4908" w:rsidRDefault="002B4908">
            <w:pPr>
              <w:widowControl w:val="0"/>
              <w:spacing w:line="240" w:lineRule="auto"/>
            </w:pPr>
          </w:p>
          <w:p w14:paraId="0000026E" w14:textId="77777777" w:rsidR="002B4908" w:rsidRDefault="004606E5">
            <w:pPr>
              <w:widowControl w:val="0"/>
              <w:spacing w:line="240" w:lineRule="auto"/>
            </w:pPr>
            <w:r>
              <w:t>See also: “I’m 17 and I’m ready to vote. Here’s why I should count in this year’s election” (</w:t>
            </w:r>
            <w:hyperlink r:id="rId8">
              <w:r>
                <w:rPr>
                  <w:color w:val="1155CC"/>
                  <w:u w:val="single"/>
                </w:rPr>
                <w:t>here</w:t>
              </w:r>
            </w:hyperlink>
            <w:r>
              <w:t>).</w:t>
            </w:r>
          </w:p>
        </w:tc>
        <w:tc>
          <w:tcPr>
            <w:tcW w:w="690" w:type="dxa"/>
            <w:shd w:val="clear" w:color="auto" w:fill="auto"/>
            <w:tcMar>
              <w:top w:w="100" w:type="dxa"/>
              <w:left w:w="100" w:type="dxa"/>
              <w:bottom w:w="100" w:type="dxa"/>
              <w:right w:w="100" w:type="dxa"/>
            </w:tcMar>
          </w:tcPr>
          <w:p w14:paraId="0000026F" w14:textId="77777777" w:rsidR="002B4908" w:rsidRDefault="00907937">
            <w:pPr>
              <w:widowControl w:val="0"/>
              <w:spacing w:line="240" w:lineRule="auto"/>
            </w:pPr>
            <w:hyperlink r:id="rId9">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270" w14:textId="77777777" w:rsidR="002B4908" w:rsidRDefault="004606E5">
            <w:pPr>
              <w:widowControl w:val="0"/>
              <w:spacing w:line="240" w:lineRule="auto"/>
              <w:rPr>
                <w:sz w:val="16"/>
                <w:szCs w:val="16"/>
              </w:rPr>
            </w:pPr>
            <w:r>
              <w:rPr>
                <w:sz w:val="16"/>
                <w:szCs w:val="16"/>
              </w:rPr>
              <w:t>N/A</w:t>
            </w:r>
          </w:p>
        </w:tc>
      </w:tr>
    </w:tbl>
    <w:p w14:paraId="00000271" w14:textId="77777777" w:rsidR="002B4908" w:rsidRDefault="002B4908">
      <w:pPr>
        <w:rPr>
          <w:i/>
        </w:rPr>
      </w:pPr>
    </w:p>
    <w:p w14:paraId="00000272" w14:textId="77777777" w:rsidR="002B4908" w:rsidRDefault="004606E5">
      <w:pPr>
        <w:rPr>
          <w:b/>
        </w:rPr>
      </w:pPr>
      <w:r>
        <w:br w:type="page"/>
      </w:r>
    </w:p>
    <w:p w14:paraId="00000273" w14:textId="77777777" w:rsidR="002B4908" w:rsidRDefault="004606E5">
      <w:pPr>
        <w:rPr>
          <w:b/>
        </w:rPr>
      </w:pPr>
      <w:r>
        <w:rPr>
          <w:b/>
        </w:rPr>
        <w:lastRenderedPageBreak/>
        <w:t xml:space="preserve">Protection from Violence </w:t>
      </w:r>
    </w:p>
    <w:p w14:paraId="00000274" w14:textId="77777777" w:rsidR="002B4908" w:rsidRDefault="004606E5">
      <w:pPr>
        <w:rPr>
          <w:i/>
        </w:rPr>
      </w:pPr>
      <w:r>
        <w:rPr>
          <w:i/>
        </w:rPr>
        <w:t xml:space="preserve">Includes - </w:t>
      </w:r>
    </w:p>
    <w:p w14:paraId="00000275" w14:textId="77777777" w:rsidR="002B4908" w:rsidRDefault="004606E5">
      <w:pPr>
        <w:ind w:left="720"/>
      </w:pPr>
      <w:r>
        <w:t>(a) Abuse and neglect (art. 19);</w:t>
      </w:r>
    </w:p>
    <w:p w14:paraId="00000276" w14:textId="77777777" w:rsidR="002B4908" w:rsidRDefault="004606E5">
      <w:pPr>
        <w:ind w:left="720"/>
      </w:pPr>
      <w:r>
        <w:t>(b) Measures to prohibit and eliminate all forms of harmful practices, including, but not limited to, female genital mutilation and early and forced marriages (art. 24, para. 3);</w:t>
      </w:r>
    </w:p>
    <w:p w14:paraId="00000277" w14:textId="77777777" w:rsidR="002B4908" w:rsidRDefault="004606E5">
      <w:pPr>
        <w:ind w:left="720"/>
      </w:pPr>
      <w:r>
        <w:t>(c) Sexual exploitation and sexual abuse (art. 34);</w:t>
      </w:r>
    </w:p>
    <w:p w14:paraId="00000278" w14:textId="77777777" w:rsidR="002B4908" w:rsidRDefault="004606E5">
      <w:pPr>
        <w:ind w:left="720"/>
      </w:pPr>
      <w:r>
        <w:t>(d) The right not to be subjected to torture or other cruel, inhuman or degrading treatment or punishment, including corporal punishment and bullying (arts. 37 (a) and 28, para. 2);</w:t>
      </w:r>
    </w:p>
    <w:p w14:paraId="00000279" w14:textId="77777777" w:rsidR="002B4908" w:rsidRDefault="004606E5">
      <w:pPr>
        <w:ind w:left="720"/>
      </w:pPr>
      <w:r>
        <w:t>(e) Measures to promote the physical and psychological recovery and social reintegration of child victims (art. 39);</w:t>
      </w:r>
    </w:p>
    <w:p w14:paraId="0000027A" w14:textId="77777777" w:rsidR="002B4908" w:rsidRDefault="004606E5">
      <w:pPr>
        <w:ind w:left="720"/>
        <w:rPr>
          <w:i/>
        </w:rPr>
      </w:pPr>
      <w:r>
        <w:t>(f) The availability of helplines for children.</w:t>
      </w:r>
    </w:p>
    <w:p w14:paraId="0000027B" w14:textId="77777777" w:rsidR="002B4908" w:rsidRDefault="002B4908">
      <w:pPr>
        <w:ind w:left="720"/>
      </w:pPr>
    </w:p>
    <w:tbl>
      <w:tblPr>
        <w:tblStyle w:val="a6"/>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196E117C" w14:textId="77777777">
        <w:tc>
          <w:tcPr>
            <w:tcW w:w="2115" w:type="dxa"/>
            <w:shd w:val="clear" w:color="auto" w:fill="auto"/>
            <w:tcMar>
              <w:top w:w="100" w:type="dxa"/>
              <w:left w:w="100" w:type="dxa"/>
              <w:bottom w:w="100" w:type="dxa"/>
              <w:right w:w="100" w:type="dxa"/>
            </w:tcMar>
          </w:tcPr>
          <w:p w14:paraId="0000027C"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27D"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27E"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27F" w14:textId="77777777" w:rsidR="002B4908" w:rsidRDefault="004606E5">
            <w:pPr>
              <w:widowControl w:val="0"/>
              <w:spacing w:line="240" w:lineRule="auto"/>
              <w:rPr>
                <w:b/>
                <w:sz w:val="16"/>
                <w:szCs w:val="16"/>
              </w:rPr>
            </w:pPr>
            <w:r>
              <w:rPr>
                <w:b/>
                <w:sz w:val="16"/>
                <w:szCs w:val="16"/>
              </w:rPr>
              <w:t>Priority area?</w:t>
            </w:r>
          </w:p>
        </w:tc>
      </w:tr>
      <w:tr w:rsidR="002B4908" w14:paraId="2EA17AB2" w14:textId="77777777">
        <w:tc>
          <w:tcPr>
            <w:tcW w:w="2115" w:type="dxa"/>
            <w:shd w:val="clear" w:color="auto" w:fill="auto"/>
            <w:tcMar>
              <w:top w:w="100" w:type="dxa"/>
              <w:left w:w="100" w:type="dxa"/>
              <w:bottom w:w="100" w:type="dxa"/>
              <w:right w:w="100" w:type="dxa"/>
            </w:tcMar>
          </w:tcPr>
          <w:p w14:paraId="00000280" w14:textId="77777777" w:rsidR="002B4908" w:rsidRDefault="004606E5">
            <w:pPr>
              <w:widowControl w:val="0"/>
              <w:spacing w:line="240" w:lineRule="auto"/>
            </w:pPr>
            <w:r>
              <w:rPr>
                <w:u w:val="single"/>
              </w:rPr>
              <w:t>Date</w:t>
            </w:r>
            <w:r>
              <w:t>: May 2017</w:t>
            </w:r>
          </w:p>
          <w:p w14:paraId="00000281" w14:textId="77777777" w:rsidR="002B4908" w:rsidRDefault="002B4908">
            <w:pPr>
              <w:widowControl w:val="0"/>
              <w:spacing w:line="240" w:lineRule="auto"/>
            </w:pPr>
          </w:p>
          <w:p w14:paraId="00000282" w14:textId="77777777" w:rsidR="002B4908" w:rsidRDefault="004606E5">
            <w:pPr>
              <w:widowControl w:val="0"/>
              <w:spacing w:line="240" w:lineRule="auto"/>
            </w:pPr>
            <w:r>
              <w:rPr>
                <w:u w:val="single"/>
              </w:rPr>
              <w:t>Title</w:t>
            </w:r>
            <w:r>
              <w:t xml:space="preserve">: Mai World Child and Youth Voices Report: Child and youth voices on bullying in Aotearoa </w:t>
            </w:r>
          </w:p>
          <w:p w14:paraId="00000283" w14:textId="77777777" w:rsidR="002B4908" w:rsidRDefault="002B4908">
            <w:pPr>
              <w:widowControl w:val="0"/>
              <w:spacing w:line="240" w:lineRule="auto"/>
            </w:pPr>
          </w:p>
          <w:p w14:paraId="00000284" w14:textId="77777777" w:rsidR="002B4908" w:rsidRDefault="004606E5">
            <w:pPr>
              <w:widowControl w:val="0"/>
              <w:spacing w:line="240" w:lineRule="auto"/>
            </w:pPr>
            <w:r>
              <w:rPr>
                <w:u w:val="single"/>
              </w:rPr>
              <w:t>Author</w:t>
            </w:r>
            <w:r>
              <w:t>: Office of the Children’s Commissioner</w:t>
            </w:r>
          </w:p>
        </w:tc>
        <w:tc>
          <w:tcPr>
            <w:tcW w:w="9810" w:type="dxa"/>
            <w:shd w:val="clear" w:color="auto" w:fill="auto"/>
            <w:tcMar>
              <w:top w:w="100" w:type="dxa"/>
              <w:left w:w="100" w:type="dxa"/>
              <w:bottom w:w="100" w:type="dxa"/>
              <w:right w:w="100" w:type="dxa"/>
            </w:tcMar>
          </w:tcPr>
          <w:p w14:paraId="00000285" w14:textId="77777777" w:rsidR="002B4908" w:rsidRDefault="004606E5">
            <w:pPr>
              <w:widowControl w:val="0"/>
              <w:spacing w:line="240" w:lineRule="auto"/>
            </w:pPr>
            <w:r>
              <w:t>Age group: “children and young people”</w:t>
            </w:r>
          </w:p>
          <w:p w14:paraId="00000286" w14:textId="77777777" w:rsidR="002B4908" w:rsidRDefault="004606E5">
            <w:pPr>
              <w:widowControl w:val="0"/>
              <w:spacing w:line="240" w:lineRule="auto"/>
            </w:pPr>
            <w:r>
              <w:t xml:space="preserve">Group characteristics: first stage of engagement through simple question sheet (to facilitate conversation between parents and children), second stage engagement with a secondary school teacher using bullying as a topic for creative writing with year 11 students. </w:t>
            </w:r>
          </w:p>
          <w:p w14:paraId="00000287" w14:textId="77777777" w:rsidR="002B4908" w:rsidRDefault="002B4908">
            <w:pPr>
              <w:widowControl w:val="0"/>
              <w:spacing w:line="240" w:lineRule="auto"/>
            </w:pPr>
          </w:p>
          <w:p w14:paraId="00000288" w14:textId="77777777" w:rsidR="002B4908" w:rsidRDefault="004606E5">
            <w:pPr>
              <w:widowControl w:val="0"/>
              <w:spacing w:line="240" w:lineRule="auto"/>
            </w:pPr>
            <w:r>
              <w:t>Children feel:</w:t>
            </w:r>
          </w:p>
          <w:p w14:paraId="00000289" w14:textId="77777777" w:rsidR="002B4908" w:rsidRDefault="004606E5">
            <w:pPr>
              <w:widowControl w:val="0"/>
              <w:numPr>
                <w:ilvl w:val="0"/>
                <w:numId w:val="77"/>
              </w:numPr>
              <w:spacing w:line="240" w:lineRule="auto"/>
            </w:pPr>
            <w:r>
              <w:t>“sad”, “bad”, “confused”, “annoyed and frustrated” and “scared” when they see others being bullied; and</w:t>
            </w:r>
          </w:p>
          <w:p w14:paraId="0000028A" w14:textId="77777777" w:rsidR="002B4908" w:rsidRDefault="004606E5">
            <w:pPr>
              <w:widowControl w:val="0"/>
              <w:numPr>
                <w:ilvl w:val="0"/>
                <w:numId w:val="77"/>
              </w:numPr>
              <w:spacing w:line="240" w:lineRule="auto"/>
            </w:pPr>
            <w:r>
              <w:t>“upset”, “sad”, “lost”, “depressed” when they are bullied.</w:t>
            </w:r>
          </w:p>
          <w:p w14:paraId="0000028B" w14:textId="77777777" w:rsidR="002B4908" w:rsidRDefault="002B4908">
            <w:pPr>
              <w:widowControl w:val="0"/>
              <w:spacing w:line="240" w:lineRule="auto"/>
              <w:ind w:left="720"/>
            </w:pPr>
          </w:p>
          <w:p w14:paraId="0000028C" w14:textId="77777777" w:rsidR="002B4908" w:rsidRDefault="004606E5">
            <w:pPr>
              <w:widowControl w:val="0"/>
              <w:spacing w:line="240" w:lineRule="auto"/>
            </w:pPr>
            <w:r>
              <w:t>Children think others bully “to be cool”, “for power” or because they have “their own problems”.</w:t>
            </w:r>
          </w:p>
          <w:p w14:paraId="0000028D" w14:textId="77777777" w:rsidR="002B4908" w:rsidRDefault="002B4908">
            <w:pPr>
              <w:widowControl w:val="0"/>
              <w:spacing w:line="240" w:lineRule="auto"/>
            </w:pPr>
          </w:p>
          <w:p w14:paraId="0000028E" w14:textId="77777777" w:rsidR="002B4908" w:rsidRDefault="004606E5">
            <w:pPr>
              <w:widowControl w:val="0"/>
              <w:spacing w:line="240" w:lineRule="auto"/>
            </w:pPr>
            <w:r>
              <w:t xml:space="preserve">Young people expressed concerns about cyber-bullying, online behaviour and bullying because of someone’s perceived sexuality. </w:t>
            </w:r>
          </w:p>
        </w:tc>
        <w:tc>
          <w:tcPr>
            <w:tcW w:w="690" w:type="dxa"/>
            <w:shd w:val="clear" w:color="auto" w:fill="auto"/>
            <w:tcMar>
              <w:top w:w="100" w:type="dxa"/>
              <w:left w:w="100" w:type="dxa"/>
              <w:bottom w:w="100" w:type="dxa"/>
              <w:right w:w="100" w:type="dxa"/>
            </w:tcMar>
          </w:tcPr>
          <w:p w14:paraId="0000028F" w14:textId="77777777" w:rsidR="002B4908" w:rsidRDefault="004606E5">
            <w:pPr>
              <w:widowControl w:val="0"/>
              <w:spacing w:line="240" w:lineRule="auto"/>
            </w:pPr>
            <w:r>
              <w:t>8</w:t>
            </w:r>
          </w:p>
        </w:tc>
        <w:tc>
          <w:tcPr>
            <w:tcW w:w="810" w:type="dxa"/>
            <w:shd w:val="clear" w:color="auto" w:fill="auto"/>
            <w:tcMar>
              <w:top w:w="100" w:type="dxa"/>
              <w:left w:w="100" w:type="dxa"/>
              <w:bottom w:w="100" w:type="dxa"/>
              <w:right w:w="100" w:type="dxa"/>
            </w:tcMar>
          </w:tcPr>
          <w:p w14:paraId="00000290" w14:textId="77777777" w:rsidR="002B4908" w:rsidRDefault="004606E5">
            <w:pPr>
              <w:widowControl w:val="0"/>
              <w:spacing w:line="240" w:lineRule="auto"/>
              <w:rPr>
                <w:sz w:val="16"/>
                <w:szCs w:val="16"/>
              </w:rPr>
            </w:pPr>
            <w:r>
              <w:rPr>
                <w:sz w:val="16"/>
                <w:szCs w:val="16"/>
              </w:rPr>
              <w:t xml:space="preserve">3 </w:t>
            </w:r>
          </w:p>
        </w:tc>
      </w:tr>
      <w:tr w:rsidR="002B4908" w14:paraId="03ECBE6F" w14:textId="77777777">
        <w:tc>
          <w:tcPr>
            <w:tcW w:w="2115" w:type="dxa"/>
            <w:shd w:val="clear" w:color="auto" w:fill="auto"/>
            <w:tcMar>
              <w:top w:w="100" w:type="dxa"/>
              <w:left w:w="100" w:type="dxa"/>
              <w:bottom w:w="100" w:type="dxa"/>
              <w:right w:w="100" w:type="dxa"/>
            </w:tcMar>
          </w:tcPr>
          <w:p w14:paraId="00000291" w14:textId="77777777" w:rsidR="002B4908" w:rsidRDefault="004606E5">
            <w:pPr>
              <w:widowControl w:val="0"/>
              <w:spacing w:line="240" w:lineRule="auto"/>
            </w:pPr>
            <w:r>
              <w:rPr>
                <w:u w:val="single"/>
              </w:rPr>
              <w:t>Date</w:t>
            </w:r>
            <w:r>
              <w:t>: June 2021</w:t>
            </w:r>
          </w:p>
          <w:p w14:paraId="00000292" w14:textId="77777777" w:rsidR="002B4908" w:rsidRDefault="002B4908">
            <w:pPr>
              <w:widowControl w:val="0"/>
              <w:spacing w:line="240" w:lineRule="auto"/>
            </w:pPr>
          </w:p>
          <w:p w14:paraId="00000293" w14:textId="77777777" w:rsidR="002B4908" w:rsidRDefault="004606E5">
            <w:pPr>
              <w:widowControl w:val="0"/>
              <w:spacing w:line="240" w:lineRule="auto"/>
            </w:pPr>
            <w:r>
              <w:rPr>
                <w:u w:val="single"/>
              </w:rPr>
              <w:t>Title</w:t>
            </w:r>
            <w:r>
              <w:t>: Kids in the Middle</w:t>
            </w:r>
          </w:p>
          <w:p w14:paraId="00000294" w14:textId="77777777" w:rsidR="002B4908" w:rsidRDefault="002B4908">
            <w:pPr>
              <w:widowControl w:val="0"/>
              <w:spacing w:line="240" w:lineRule="auto"/>
            </w:pPr>
          </w:p>
          <w:p w14:paraId="00000295" w14:textId="77777777" w:rsidR="002B4908" w:rsidRDefault="004606E5">
            <w:pPr>
              <w:widowControl w:val="0"/>
              <w:spacing w:line="240" w:lineRule="auto"/>
              <w:rPr>
                <w:u w:val="single"/>
              </w:rPr>
            </w:pPr>
            <w:r>
              <w:rPr>
                <w:u w:val="single"/>
              </w:rPr>
              <w:t>Author</w:t>
            </w:r>
            <w:r>
              <w:t xml:space="preserve">: Women’s </w:t>
            </w:r>
            <w:r>
              <w:lastRenderedPageBreak/>
              <w:t>Refuge</w:t>
            </w:r>
          </w:p>
        </w:tc>
        <w:tc>
          <w:tcPr>
            <w:tcW w:w="9810" w:type="dxa"/>
            <w:shd w:val="clear" w:color="auto" w:fill="auto"/>
            <w:tcMar>
              <w:top w:w="100" w:type="dxa"/>
              <w:left w:w="100" w:type="dxa"/>
              <w:bottom w:w="100" w:type="dxa"/>
              <w:right w:w="100" w:type="dxa"/>
            </w:tcMar>
          </w:tcPr>
          <w:p w14:paraId="00000296" w14:textId="77777777" w:rsidR="002B4908" w:rsidRDefault="004606E5">
            <w:pPr>
              <w:widowControl w:val="0"/>
              <w:spacing w:line="240" w:lineRule="auto"/>
            </w:pPr>
            <w:r>
              <w:lastRenderedPageBreak/>
              <w:t xml:space="preserve">Age group: 5 - 13yrs. </w:t>
            </w:r>
          </w:p>
          <w:p w14:paraId="00000297" w14:textId="77777777" w:rsidR="002B4908" w:rsidRDefault="004606E5">
            <w:pPr>
              <w:widowControl w:val="0"/>
              <w:spacing w:line="240" w:lineRule="auto"/>
            </w:pPr>
            <w:r>
              <w:t>Group characteristics: 19 children interviewed who had experienced direct support from Women’s Refuge</w:t>
            </w:r>
          </w:p>
          <w:p w14:paraId="00000298" w14:textId="77777777" w:rsidR="002B4908" w:rsidRDefault="004606E5">
            <w:pPr>
              <w:widowControl w:val="0"/>
              <w:spacing w:line="240" w:lineRule="auto"/>
            </w:pPr>
            <w:r>
              <w:t xml:space="preserve">Missing views: young people (+13yrs) who had experienced Women’s Refuge. </w:t>
            </w:r>
          </w:p>
          <w:p w14:paraId="00000299" w14:textId="77777777" w:rsidR="002B4908" w:rsidRDefault="002B4908">
            <w:pPr>
              <w:widowControl w:val="0"/>
              <w:spacing w:line="240" w:lineRule="auto"/>
            </w:pPr>
          </w:p>
          <w:p w14:paraId="0000029A" w14:textId="77777777" w:rsidR="002B4908" w:rsidRDefault="004606E5">
            <w:pPr>
              <w:widowControl w:val="0"/>
              <w:numPr>
                <w:ilvl w:val="0"/>
                <w:numId w:val="43"/>
              </w:numPr>
              <w:spacing w:line="240" w:lineRule="auto"/>
            </w:pPr>
            <w:r>
              <w:t xml:space="preserve">Consent: understood by children as ongoing and relationally bound. Children exercised </w:t>
            </w:r>
            <w:r>
              <w:lastRenderedPageBreak/>
              <w:t xml:space="preserve">autonomy over the boundaries of consent. </w:t>
            </w:r>
          </w:p>
          <w:p w14:paraId="0000029B" w14:textId="77777777" w:rsidR="002B4908" w:rsidRDefault="004606E5">
            <w:pPr>
              <w:widowControl w:val="0"/>
              <w:numPr>
                <w:ilvl w:val="0"/>
                <w:numId w:val="43"/>
              </w:numPr>
              <w:spacing w:line="240" w:lineRule="auto"/>
            </w:pPr>
            <w:r>
              <w:t xml:space="preserve">Before: children’s narratives of violence at home shared common facets and common emotional responses which influenced their introductions to Refuge and the way they built and perceived safety for themselves. Children better navigated their own unique experiences where Refuge’s were equipped with child-focused roadmaps. </w:t>
            </w:r>
          </w:p>
          <w:p w14:paraId="0000029C" w14:textId="77777777" w:rsidR="002B4908" w:rsidRDefault="004606E5">
            <w:pPr>
              <w:widowControl w:val="0"/>
              <w:numPr>
                <w:ilvl w:val="0"/>
                <w:numId w:val="43"/>
              </w:numPr>
              <w:spacing w:line="240" w:lineRule="auto"/>
            </w:pPr>
            <w:r>
              <w:t xml:space="preserve">During: what brought children comfort and a sense of belonging were different but these things formed the basis for children coping and feeling safe. </w:t>
            </w:r>
          </w:p>
          <w:p w14:paraId="0000029D" w14:textId="77777777" w:rsidR="002B4908" w:rsidRDefault="004606E5">
            <w:pPr>
              <w:widowControl w:val="0"/>
              <w:numPr>
                <w:ilvl w:val="0"/>
                <w:numId w:val="43"/>
              </w:numPr>
              <w:spacing w:line="240" w:lineRule="auto"/>
            </w:pPr>
            <w:r>
              <w:t xml:space="preserve">After: children benefit from reciprocally supportive friendships and transitions ‘from’ Refuge (which represented upheaval and anxiety about the future, marked with grief, sadness and worry). Children felt that sustainable support in transition ‘out’ must involve the capacity for their connections with other children to be maintained after safe house stay or programme participation ends. </w:t>
            </w:r>
          </w:p>
          <w:p w14:paraId="0000029E" w14:textId="77777777" w:rsidR="002B4908" w:rsidRDefault="004606E5">
            <w:pPr>
              <w:widowControl w:val="0"/>
              <w:numPr>
                <w:ilvl w:val="0"/>
                <w:numId w:val="43"/>
              </w:numPr>
              <w:spacing w:line="240" w:lineRule="auto"/>
            </w:pPr>
            <w:r>
              <w:t xml:space="preserve">Continuity: must shift focus from equipping </w:t>
            </w:r>
            <w:r>
              <w:rPr>
                <w:i/>
              </w:rPr>
              <w:t>children</w:t>
            </w:r>
            <w:r>
              <w:t xml:space="preserve"> with the right skills to ‘cope’ to equipping adults with the right skills to support children’s coping. </w:t>
            </w:r>
          </w:p>
        </w:tc>
        <w:tc>
          <w:tcPr>
            <w:tcW w:w="690" w:type="dxa"/>
            <w:shd w:val="clear" w:color="auto" w:fill="auto"/>
            <w:tcMar>
              <w:top w:w="100" w:type="dxa"/>
              <w:left w:w="100" w:type="dxa"/>
              <w:bottom w:w="100" w:type="dxa"/>
              <w:right w:w="100" w:type="dxa"/>
            </w:tcMar>
          </w:tcPr>
          <w:p w14:paraId="0000029F" w14:textId="77777777" w:rsidR="002B4908" w:rsidRDefault="004606E5">
            <w:pPr>
              <w:widowControl w:val="0"/>
              <w:spacing w:line="240" w:lineRule="auto"/>
            </w:pPr>
            <w:r>
              <w:lastRenderedPageBreak/>
              <w:t>12</w:t>
            </w:r>
          </w:p>
        </w:tc>
        <w:tc>
          <w:tcPr>
            <w:tcW w:w="810" w:type="dxa"/>
            <w:shd w:val="clear" w:color="auto" w:fill="auto"/>
            <w:tcMar>
              <w:top w:w="100" w:type="dxa"/>
              <w:left w:w="100" w:type="dxa"/>
              <w:bottom w:w="100" w:type="dxa"/>
              <w:right w:w="100" w:type="dxa"/>
            </w:tcMar>
          </w:tcPr>
          <w:p w14:paraId="000002A0" w14:textId="77777777" w:rsidR="002B4908" w:rsidRDefault="004606E5">
            <w:pPr>
              <w:widowControl w:val="0"/>
              <w:spacing w:line="240" w:lineRule="auto"/>
              <w:rPr>
                <w:sz w:val="16"/>
                <w:szCs w:val="16"/>
              </w:rPr>
            </w:pPr>
            <w:r>
              <w:rPr>
                <w:sz w:val="16"/>
                <w:szCs w:val="16"/>
              </w:rPr>
              <w:t>3, 4</w:t>
            </w:r>
          </w:p>
        </w:tc>
      </w:tr>
      <w:tr w:rsidR="002B4908" w14:paraId="2C524B8B" w14:textId="77777777">
        <w:tc>
          <w:tcPr>
            <w:tcW w:w="2115" w:type="dxa"/>
            <w:shd w:val="clear" w:color="auto" w:fill="auto"/>
            <w:tcMar>
              <w:top w:w="100" w:type="dxa"/>
              <w:left w:w="100" w:type="dxa"/>
              <w:bottom w:w="100" w:type="dxa"/>
              <w:right w:w="100" w:type="dxa"/>
            </w:tcMar>
          </w:tcPr>
          <w:p w14:paraId="000002A1" w14:textId="77777777" w:rsidR="002B4908" w:rsidRDefault="004606E5">
            <w:pPr>
              <w:widowControl w:val="0"/>
              <w:spacing w:line="240" w:lineRule="auto"/>
            </w:pPr>
            <w:r>
              <w:rPr>
                <w:u w:val="single"/>
              </w:rPr>
              <w:t>Date</w:t>
            </w:r>
            <w:r>
              <w:t>: May 2019</w:t>
            </w:r>
          </w:p>
          <w:p w14:paraId="000002A2" w14:textId="77777777" w:rsidR="002B4908" w:rsidRDefault="002B4908">
            <w:pPr>
              <w:widowControl w:val="0"/>
              <w:spacing w:line="240" w:lineRule="auto"/>
            </w:pPr>
          </w:p>
          <w:p w14:paraId="000002A3" w14:textId="77777777" w:rsidR="002B4908" w:rsidRDefault="004606E5">
            <w:pPr>
              <w:widowControl w:val="0"/>
              <w:spacing w:line="240" w:lineRule="auto"/>
            </w:pPr>
            <w:r>
              <w:rPr>
                <w:u w:val="single"/>
              </w:rPr>
              <w:t>Title</w:t>
            </w:r>
            <w:r>
              <w:t>: Bullying Prevention and Response: Student Voice</w:t>
            </w:r>
          </w:p>
          <w:p w14:paraId="000002A4" w14:textId="77777777" w:rsidR="002B4908" w:rsidRDefault="002B4908">
            <w:pPr>
              <w:widowControl w:val="0"/>
              <w:spacing w:line="240" w:lineRule="auto"/>
            </w:pPr>
          </w:p>
          <w:p w14:paraId="000002A5" w14:textId="77777777" w:rsidR="002B4908" w:rsidRDefault="004606E5">
            <w:pPr>
              <w:widowControl w:val="0"/>
              <w:spacing w:line="240" w:lineRule="auto"/>
            </w:pPr>
            <w:r>
              <w:rPr>
                <w:u w:val="single"/>
              </w:rPr>
              <w:t>Author</w:t>
            </w:r>
            <w:r>
              <w:t xml:space="preserve">: Education Review Office </w:t>
            </w:r>
          </w:p>
          <w:p w14:paraId="000002A6"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A7" w14:textId="77777777" w:rsidR="002B4908" w:rsidRDefault="004606E5">
            <w:pPr>
              <w:widowControl w:val="0"/>
              <w:spacing w:line="240" w:lineRule="auto"/>
            </w:pPr>
            <w:r>
              <w:t xml:space="preserve">Age group: 8 - 18yrs. </w:t>
            </w:r>
          </w:p>
          <w:p w14:paraId="000002A8" w14:textId="77777777" w:rsidR="002B4908" w:rsidRDefault="004606E5">
            <w:pPr>
              <w:widowControl w:val="0"/>
              <w:spacing w:line="240" w:lineRule="auto"/>
            </w:pPr>
            <w:r>
              <w:t xml:space="preserve">Group characteristics: online survey in 136 schools - 11,085 responses. </w:t>
            </w:r>
          </w:p>
          <w:p w14:paraId="000002A9" w14:textId="77777777" w:rsidR="002B4908" w:rsidRDefault="002B4908">
            <w:pPr>
              <w:widowControl w:val="0"/>
              <w:spacing w:line="240" w:lineRule="auto"/>
            </w:pPr>
          </w:p>
          <w:p w14:paraId="000002AA" w14:textId="77777777" w:rsidR="002B4908" w:rsidRDefault="004606E5">
            <w:pPr>
              <w:widowControl w:val="0"/>
              <w:spacing w:line="240" w:lineRule="auto"/>
            </w:pPr>
            <w:r>
              <w:t>Question: How well are schools’ efforts in bullying prevention and response working for students?</w:t>
            </w:r>
          </w:p>
          <w:p w14:paraId="000002AB" w14:textId="77777777" w:rsidR="002B4908" w:rsidRDefault="004606E5">
            <w:pPr>
              <w:widowControl w:val="0"/>
              <w:numPr>
                <w:ilvl w:val="0"/>
                <w:numId w:val="70"/>
              </w:numPr>
              <w:spacing w:line="240" w:lineRule="auto"/>
            </w:pPr>
            <w:r>
              <w:t>Most students who had been bullied experienced negative behaviours weekly or daily.</w:t>
            </w:r>
          </w:p>
          <w:p w14:paraId="000002AC" w14:textId="77777777" w:rsidR="002B4908" w:rsidRDefault="004606E5">
            <w:pPr>
              <w:widowControl w:val="0"/>
              <w:numPr>
                <w:ilvl w:val="0"/>
                <w:numId w:val="70"/>
              </w:numPr>
              <w:spacing w:line="240" w:lineRule="auto"/>
            </w:pPr>
            <w:r>
              <w:t>Most students have been taught by their school what to do if they experienced or witnessed bullying.</w:t>
            </w:r>
          </w:p>
          <w:p w14:paraId="000002AD" w14:textId="77777777" w:rsidR="002B4908" w:rsidRDefault="004606E5">
            <w:pPr>
              <w:widowControl w:val="0"/>
              <w:numPr>
                <w:ilvl w:val="0"/>
                <w:numId w:val="70"/>
              </w:numPr>
              <w:spacing w:line="240" w:lineRule="auto"/>
            </w:pPr>
            <w:r>
              <w:t>Many students would tell an adult if they experienced bullying.</w:t>
            </w:r>
          </w:p>
          <w:p w14:paraId="000002AE" w14:textId="77777777" w:rsidR="002B4908" w:rsidRDefault="004606E5">
            <w:pPr>
              <w:widowControl w:val="0"/>
              <w:numPr>
                <w:ilvl w:val="0"/>
                <w:numId w:val="70"/>
              </w:numPr>
              <w:spacing w:line="240" w:lineRule="auto"/>
            </w:pPr>
            <w:r>
              <w:t>Many students applied what they had learned when they experienced or witnessed bullying.</w:t>
            </w:r>
          </w:p>
          <w:p w14:paraId="000002AF" w14:textId="77777777" w:rsidR="002B4908" w:rsidRDefault="004606E5">
            <w:pPr>
              <w:widowControl w:val="0"/>
              <w:numPr>
                <w:ilvl w:val="0"/>
                <w:numId w:val="70"/>
              </w:numPr>
              <w:spacing w:line="240" w:lineRule="auto"/>
            </w:pPr>
            <w:r>
              <w:t>Only some students who applied what they had learned had the bullying completely stop.</w:t>
            </w:r>
          </w:p>
          <w:p w14:paraId="000002B0" w14:textId="77777777" w:rsidR="002B4908" w:rsidRDefault="002B4908">
            <w:pPr>
              <w:widowControl w:val="0"/>
              <w:spacing w:line="240" w:lineRule="auto"/>
              <w:ind w:left="720"/>
            </w:pPr>
          </w:p>
          <w:p w14:paraId="000002B1" w14:textId="77777777" w:rsidR="002B4908" w:rsidRDefault="004606E5">
            <w:pPr>
              <w:widowControl w:val="0"/>
              <w:spacing w:line="240" w:lineRule="auto"/>
            </w:pPr>
            <w:r>
              <w:t>“Students have different experiences of bullying based on their gender, ethnicity and year</w:t>
            </w:r>
          </w:p>
          <w:p w14:paraId="000002B2" w14:textId="77777777" w:rsidR="002B4908" w:rsidRDefault="004606E5">
            <w:pPr>
              <w:widowControl w:val="0"/>
              <w:spacing w:line="240" w:lineRule="auto"/>
            </w:pPr>
            <w:r>
              <w:t>level. The bullying is manifested through a range of negative behaviours and with varying levels of</w:t>
            </w:r>
          </w:p>
          <w:p w14:paraId="000002B3" w14:textId="77777777" w:rsidR="002B4908" w:rsidRDefault="004606E5">
            <w:pPr>
              <w:widowControl w:val="0"/>
              <w:spacing w:line="240" w:lineRule="auto"/>
            </w:pPr>
            <w:r>
              <w:t>frequency. However, every form of bullying damages students’ sense of belonging and enjoyment</w:t>
            </w:r>
          </w:p>
          <w:p w14:paraId="000002B4" w14:textId="77777777" w:rsidR="002B4908" w:rsidRDefault="004606E5">
            <w:pPr>
              <w:widowControl w:val="0"/>
              <w:spacing w:line="240" w:lineRule="auto"/>
            </w:pPr>
            <w:r>
              <w:t>of school, and can have negative impacts on their health, wellbeing and learning.”</w:t>
            </w:r>
          </w:p>
        </w:tc>
        <w:tc>
          <w:tcPr>
            <w:tcW w:w="690" w:type="dxa"/>
            <w:shd w:val="clear" w:color="auto" w:fill="auto"/>
            <w:tcMar>
              <w:top w:w="100" w:type="dxa"/>
              <w:left w:w="100" w:type="dxa"/>
              <w:bottom w:w="100" w:type="dxa"/>
              <w:right w:w="100" w:type="dxa"/>
            </w:tcMar>
          </w:tcPr>
          <w:p w14:paraId="000002B5" w14:textId="77777777" w:rsidR="002B4908" w:rsidRDefault="004606E5">
            <w:pPr>
              <w:widowControl w:val="0"/>
              <w:spacing w:line="240" w:lineRule="auto"/>
            </w:pPr>
            <w:r>
              <w:t>52</w:t>
            </w:r>
          </w:p>
        </w:tc>
        <w:tc>
          <w:tcPr>
            <w:tcW w:w="810" w:type="dxa"/>
            <w:shd w:val="clear" w:color="auto" w:fill="auto"/>
            <w:tcMar>
              <w:top w:w="100" w:type="dxa"/>
              <w:left w:w="100" w:type="dxa"/>
              <w:bottom w:w="100" w:type="dxa"/>
              <w:right w:w="100" w:type="dxa"/>
            </w:tcMar>
          </w:tcPr>
          <w:p w14:paraId="000002B6" w14:textId="77777777" w:rsidR="002B4908" w:rsidRDefault="004606E5">
            <w:pPr>
              <w:widowControl w:val="0"/>
              <w:spacing w:line="240" w:lineRule="auto"/>
              <w:rPr>
                <w:sz w:val="16"/>
                <w:szCs w:val="16"/>
              </w:rPr>
            </w:pPr>
            <w:r>
              <w:rPr>
                <w:sz w:val="16"/>
                <w:szCs w:val="16"/>
              </w:rPr>
              <w:t>3</w:t>
            </w:r>
          </w:p>
        </w:tc>
      </w:tr>
      <w:tr w:rsidR="002B4908" w14:paraId="6C28D535" w14:textId="77777777">
        <w:tc>
          <w:tcPr>
            <w:tcW w:w="2115" w:type="dxa"/>
            <w:shd w:val="clear" w:color="auto" w:fill="auto"/>
            <w:tcMar>
              <w:top w:w="100" w:type="dxa"/>
              <w:left w:w="100" w:type="dxa"/>
              <w:bottom w:w="100" w:type="dxa"/>
              <w:right w:w="100" w:type="dxa"/>
            </w:tcMar>
          </w:tcPr>
          <w:p w14:paraId="000002B7" w14:textId="77777777" w:rsidR="002B4908" w:rsidRDefault="004606E5">
            <w:pPr>
              <w:widowControl w:val="0"/>
              <w:spacing w:line="240" w:lineRule="auto"/>
            </w:pPr>
            <w:r>
              <w:rPr>
                <w:u w:val="single"/>
              </w:rPr>
              <w:t>Date</w:t>
            </w:r>
            <w:r>
              <w:t>: 27 June 2021</w:t>
            </w:r>
          </w:p>
          <w:p w14:paraId="000002B8" w14:textId="77777777" w:rsidR="002B4908" w:rsidRDefault="002B4908">
            <w:pPr>
              <w:widowControl w:val="0"/>
              <w:spacing w:line="240" w:lineRule="auto"/>
            </w:pPr>
          </w:p>
          <w:p w14:paraId="000002B9" w14:textId="77777777" w:rsidR="002B4908" w:rsidRDefault="004606E5">
            <w:pPr>
              <w:widowControl w:val="0"/>
              <w:spacing w:line="240" w:lineRule="auto"/>
            </w:pPr>
            <w:r>
              <w:rPr>
                <w:u w:val="single"/>
              </w:rPr>
              <w:t>Title</w:t>
            </w:r>
            <w:r>
              <w:t xml:space="preserve">: Boys (still) </w:t>
            </w:r>
            <w:r>
              <w:lastRenderedPageBreak/>
              <w:t>don't cry: How thinking outside the 'man box' could help prevent violence</w:t>
            </w:r>
          </w:p>
          <w:p w14:paraId="000002BA" w14:textId="77777777" w:rsidR="002B4908" w:rsidRDefault="002B4908">
            <w:pPr>
              <w:widowControl w:val="0"/>
              <w:spacing w:line="240" w:lineRule="auto"/>
            </w:pPr>
          </w:p>
          <w:p w14:paraId="000002BB" w14:textId="77777777" w:rsidR="002B4908" w:rsidRDefault="004606E5">
            <w:pPr>
              <w:widowControl w:val="0"/>
              <w:spacing w:line="240" w:lineRule="auto"/>
            </w:pPr>
            <w:r>
              <w:rPr>
                <w:u w:val="single"/>
              </w:rPr>
              <w:t>Author</w:t>
            </w:r>
            <w:r>
              <w:t>: Kirsty Johnston (Stuff)</w:t>
            </w:r>
          </w:p>
          <w:p w14:paraId="000002BC"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BD" w14:textId="77777777" w:rsidR="002B4908" w:rsidRDefault="004606E5">
            <w:pPr>
              <w:widowControl w:val="0"/>
              <w:spacing w:line="240" w:lineRule="auto"/>
            </w:pPr>
            <w:r>
              <w:lastRenderedPageBreak/>
              <w:t>Age group: 16 and 17yrs.</w:t>
            </w:r>
          </w:p>
          <w:p w14:paraId="000002BE" w14:textId="77777777" w:rsidR="002B4908" w:rsidRDefault="004606E5">
            <w:pPr>
              <w:widowControl w:val="0"/>
              <w:spacing w:line="240" w:lineRule="auto"/>
            </w:pPr>
            <w:r>
              <w:t>Group characteristics: boys.</w:t>
            </w:r>
          </w:p>
          <w:p w14:paraId="000002BF" w14:textId="77777777" w:rsidR="002B4908" w:rsidRDefault="002B4908">
            <w:pPr>
              <w:widowControl w:val="0"/>
              <w:spacing w:line="240" w:lineRule="auto"/>
            </w:pPr>
          </w:p>
          <w:p w14:paraId="000002C0" w14:textId="77777777" w:rsidR="002B4908" w:rsidRDefault="004606E5">
            <w:pPr>
              <w:widowControl w:val="0"/>
              <w:spacing w:line="240" w:lineRule="auto"/>
            </w:pPr>
            <w:r>
              <w:t xml:space="preserve">“Be strong. Provide for your family. Pay for meals. Don’t knit or do the gardening. Play rugby. Go </w:t>
            </w:r>
            <w:r>
              <w:lastRenderedPageBreak/>
              <w:t>to the gym. Drink beer. Don’t show emotion. Don’t watch television shows about emotions. Don’t listen to songs about emotions. Certainly don’t listen to John Mayer. You could probably wear pink, occasionally. But never wear a dress. And don’t cry. In fact, don’t even think about crying, because that’s acting like a girl.</w:t>
            </w:r>
          </w:p>
          <w:p w14:paraId="000002C1" w14:textId="77777777" w:rsidR="002B4908" w:rsidRDefault="002B4908">
            <w:pPr>
              <w:widowControl w:val="0"/>
              <w:spacing w:line="240" w:lineRule="auto"/>
            </w:pPr>
          </w:p>
          <w:p w14:paraId="000002C2" w14:textId="77777777" w:rsidR="002B4908" w:rsidRDefault="004606E5">
            <w:pPr>
              <w:widowControl w:val="0"/>
              <w:spacing w:line="240" w:lineRule="auto"/>
            </w:pPr>
            <w:r>
              <w:t>And if you want to be a man, you can’t act like a girl, ever.</w:t>
            </w:r>
          </w:p>
          <w:p w14:paraId="000002C3" w14:textId="77777777" w:rsidR="002B4908" w:rsidRDefault="002B4908">
            <w:pPr>
              <w:widowControl w:val="0"/>
              <w:spacing w:line="240" w:lineRule="auto"/>
            </w:pPr>
          </w:p>
          <w:p w14:paraId="000002C4" w14:textId="77777777" w:rsidR="002B4908" w:rsidRDefault="004606E5">
            <w:pPr>
              <w:widowControl w:val="0"/>
              <w:spacing w:line="240" w:lineRule="auto"/>
            </w:pPr>
            <w:r>
              <w:t>These are the rules of New Zealand manhood, as told to University of Auckland researchers by teenage boys, and published in a study released today.”</w:t>
            </w:r>
          </w:p>
        </w:tc>
        <w:tc>
          <w:tcPr>
            <w:tcW w:w="690" w:type="dxa"/>
            <w:shd w:val="clear" w:color="auto" w:fill="auto"/>
            <w:tcMar>
              <w:top w:w="100" w:type="dxa"/>
              <w:left w:w="100" w:type="dxa"/>
              <w:bottom w:w="100" w:type="dxa"/>
              <w:right w:w="100" w:type="dxa"/>
            </w:tcMar>
          </w:tcPr>
          <w:p w14:paraId="000002C5" w14:textId="77777777" w:rsidR="002B4908" w:rsidRDefault="00907937">
            <w:pPr>
              <w:widowControl w:val="0"/>
              <w:spacing w:line="240" w:lineRule="auto"/>
            </w:pPr>
            <w:hyperlink r:id="rId10">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2C6" w14:textId="77777777" w:rsidR="002B4908" w:rsidRDefault="004606E5">
            <w:pPr>
              <w:widowControl w:val="0"/>
              <w:spacing w:line="240" w:lineRule="auto"/>
              <w:rPr>
                <w:sz w:val="16"/>
                <w:szCs w:val="16"/>
              </w:rPr>
            </w:pPr>
            <w:r>
              <w:rPr>
                <w:sz w:val="16"/>
                <w:szCs w:val="16"/>
              </w:rPr>
              <w:t>3</w:t>
            </w:r>
          </w:p>
        </w:tc>
      </w:tr>
      <w:tr w:rsidR="002B4908" w14:paraId="7588378E" w14:textId="77777777">
        <w:tc>
          <w:tcPr>
            <w:tcW w:w="2115" w:type="dxa"/>
            <w:shd w:val="clear" w:color="auto" w:fill="auto"/>
            <w:tcMar>
              <w:top w:w="100" w:type="dxa"/>
              <w:left w:w="100" w:type="dxa"/>
              <w:bottom w:w="100" w:type="dxa"/>
              <w:right w:w="100" w:type="dxa"/>
            </w:tcMar>
          </w:tcPr>
          <w:p w14:paraId="000002C7" w14:textId="77777777" w:rsidR="002B4908" w:rsidRDefault="004606E5">
            <w:pPr>
              <w:widowControl w:val="0"/>
              <w:spacing w:line="240" w:lineRule="auto"/>
            </w:pPr>
            <w:r>
              <w:rPr>
                <w:u w:val="single"/>
              </w:rPr>
              <w:t>Date</w:t>
            </w:r>
            <w:r>
              <w:t>: 28 June 2021</w:t>
            </w:r>
          </w:p>
          <w:p w14:paraId="000002C8" w14:textId="77777777" w:rsidR="002B4908" w:rsidRDefault="002B4908">
            <w:pPr>
              <w:widowControl w:val="0"/>
              <w:spacing w:line="240" w:lineRule="auto"/>
            </w:pPr>
          </w:p>
          <w:p w14:paraId="000002C9" w14:textId="77777777" w:rsidR="002B4908" w:rsidRDefault="004606E5">
            <w:pPr>
              <w:widowControl w:val="0"/>
              <w:spacing w:line="240" w:lineRule="auto"/>
            </w:pPr>
            <w:r>
              <w:rPr>
                <w:u w:val="single"/>
              </w:rPr>
              <w:t>Title</w:t>
            </w:r>
            <w:r>
              <w:t>: Christchurch girls school students seek end to abuse after revealing harassment and rape</w:t>
            </w:r>
          </w:p>
          <w:p w14:paraId="000002CA" w14:textId="77777777" w:rsidR="002B4908" w:rsidRDefault="002B4908">
            <w:pPr>
              <w:widowControl w:val="0"/>
              <w:spacing w:line="240" w:lineRule="auto"/>
            </w:pPr>
          </w:p>
          <w:p w14:paraId="000002CB" w14:textId="77777777" w:rsidR="002B4908" w:rsidRDefault="004606E5">
            <w:pPr>
              <w:widowControl w:val="0"/>
              <w:spacing w:line="240" w:lineRule="auto"/>
            </w:pPr>
            <w:r>
              <w:rPr>
                <w:u w:val="single"/>
              </w:rPr>
              <w:t>Author</w:t>
            </w:r>
            <w:r>
              <w:t>: Jody O’Callaghan (Stuff)</w:t>
            </w:r>
          </w:p>
          <w:p w14:paraId="000002CC"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2CD" w14:textId="77777777" w:rsidR="002B4908" w:rsidRDefault="004606E5">
            <w:pPr>
              <w:widowControl w:val="0"/>
              <w:spacing w:line="240" w:lineRule="auto"/>
            </w:pPr>
            <w:r>
              <w:t xml:space="preserve">Age group: 13 - 18yrs. </w:t>
            </w:r>
          </w:p>
          <w:p w14:paraId="000002CE" w14:textId="77777777" w:rsidR="002B4908" w:rsidRDefault="004606E5">
            <w:pPr>
              <w:widowControl w:val="0"/>
              <w:spacing w:line="240" w:lineRule="auto"/>
            </w:pPr>
            <w:r>
              <w:t>Group characteristics: 725 students at Christchurch Girls’ High who replied to a survey</w:t>
            </w:r>
          </w:p>
          <w:p w14:paraId="000002CF" w14:textId="77777777" w:rsidR="002B4908" w:rsidRDefault="002B4908">
            <w:pPr>
              <w:widowControl w:val="0"/>
              <w:spacing w:line="240" w:lineRule="auto"/>
            </w:pPr>
          </w:p>
          <w:p w14:paraId="000002D0" w14:textId="77777777" w:rsidR="002B4908" w:rsidRDefault="004606E5">
            <w:pPr>
              <w:widowControl w:val="0"/>
              <w:spacing w:line="240" w:lineRule="auto"/>
            </w:pPr>
            <w:r>
              <w:t xml:space="preserve">“The survey, carried out in mid-May, estimated there had been 2677 incidents of sexual harassment on 381 students so far this year – more than 18 a day, or seven per pupil.” </w:t>
            </w:r>
          </w:p>
          <w:p w14:paraId="000002D1" w14:textId="77777777" w:rsidR="002B4908" w:rsidRDefault="002B4908">
            <w:pPr>
              <w:widowControl w:val="0"/>
              <w:spacing w:line="240" w:lineRule="auto"/>
            </w:pPr>
          </w:p>
          <w:p w14:paraId="000002D2" w14:textId="77777777" w:rsidR="002B4908" w:rsidRDefault="004606E5">
            <w:pPr>
              <w:widowControl w:val="0"/>
              <w:spacing w:line="240" w:lineRule="auto"/>
            </w:pPr>
            <w:r>
              <w:t>Key findings:</w:t>
            </w:r>
          </w:p>
          <w:p w14:paraId="000002D3" w14:textId="77777777" w:rsidR="002B4908" w:rsidRDefault="004606E5">
            <w:pPr>
              <w:widowControl w:val="0"/>
              <w:numPr>
                <w:ilvl w:val="0"/>
                <w:numId w:val="45"/>
              </w:numPr>
              <w:spacing w:line="240" w:lineRule="auto"/>
            </w:pPr>
            <w:r>
              <w:t>20 alleged rape,</w:t>
            </w:r>
          </w:p>
          <w:p w14:paraId="000002D4" w14:textId="77777777" w:rsidR="002B4908" w:rsidRDefault="004606E5">
            <w:pPr>
              <w:widowControl w:val="0"/>
              <w:numPr>
                <w:ilvl w:val="0"/>
                <w:numId w:val="45"/>
              </w:numPr>
              <w:spacing w:line="240" w:lineRule="auto"/>
            </w:pPr>
            <w:r>
              <w:t>More than half said they had been sexually harassed,</w:t>
            </w:r>
          </w:p>
          <w:p w14:paraId="000002D5" w14:textId="77777777" w:rsidR="002B4908" w:rsidRDefault="004606E5">
            <w:pPr>
              <w:widowControl w:val="0"/>
              <w:numPr>
                <w:ilvl w:val="0"/>
                <w:numId w:val="45"/>
              </w:numPr>
              <w:spacing w:line="240" w:lineRule="auto"/>
            </w:pPr>
            <w:r>
              <w:t xml:space="preserve">Of those who said they had been harassed, a quarter said it had happened on 10 occasions or more. </w:t>
            </w:r>
          </w:p>
        </w:tc>
        <w:tc>
          <w:tcPr>
            <w:tcW w:w="690" w:type="dxa"/>
            <w:shd w:val="clear" w:color="auto" w:fill="auto"/>
            <w:tcMar>
              <w:top w:w="100" w:type="dxa"/>
              <w:left w:w="100" w:type="dxa"/>
              <w:bottom w:w="100" w:type="dxa"/>
              <w:right w:w="100" w:type="dxa"/>
            </w:tcMar>
          </w:tcPr>
          <w:p w14:paraId="000002D6" w14:textId="77777777" w:rsidR="002B4908" w:rsidRDefault="00907937">
            <w:pPr>
              <w:widowControl w:val="0"/>
              <w:spacing w:line="240" w:lineRule="auto"/>
            </w:pPr>
            <w:hyperlink r:id="rId11">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2D7" w14:textId="77777777" w:rsidR="002B4908" w:rsidRDefault="004606E5">
            <w:pPr>
              <w:widowControl w:val="0"/>
              <w:spacing w:line="240" w:lineRule="auto"/>
              <w:rPr>
                <w:sz w:val="16"/>
                <w:szCs w:val="16"/>
              </w:rPr>
            </w:pPr>
            <w:r>
              <w:rPr>
                <w:sz w:val="16"/>
                <w:szCs w:val="16"/>
              </w:rPr>
              <w:t>2, 3</w:t>
            </w:r>
          </w:p>
        </w:tc>
      </w:tr>
    </w:tbl>
    <w:p w14:paraId="000002D8" w14:textId="77777777" w:rsidR="002B4908" w:rsidRDefault="002B4908">
      <w:pPr>
        <w:rPr>
          <w:i/>
        </w:rPr>
      </w:pPr>
    </w:p>
    <w:p w14:paraId="000002D9" w14:textId="77777777" w:rsidR="002B4908" w:rsidRDefault="004606E5">
      <w:pPr>
        <w:rPr>
          <w:b/>
        </w:rPr>
      </w:pPr>
      <w:r>
        <w:br w:type="page"/>
      </w:r>
    </w:p>
    <w:p w14:paraId="000002DA" w14:textId="77777777" w:rsidR="002B4908" w:rsidRDefault="004606E5">
      <w:pPr>
        <w:rPr>
          <w:b/>
        </w:rPr>
      </w:pPr>
      <w:r>
        <w:rPr>
          <w:b/>
        </w:rPr>
        <w:lastRenderedPageBreak/>
        <w:t>Family Environment and Alternative Care</w:t>
      </w:r>
    </w:p>
    <w:p w14:paraId="000002DB" w14:textId="77777777" w:rsidR="002B4908" w:rsidRDefault="004606E5">
      <w:pPr>
        <w:rPr>
          <w:i/>
        </w:rPr>
      </w:pPr>
      <w:r>
        <w:rPr>
          <w:i/>
        </w:rPr>
        <w:t xml:space="preserve">Includes - </w:t>
      </w:r>
    </w:p>
    <w:p w14:paraId="000002DC" w14:textId="77777777" w:rsidR="002B4908" w:rsidRDefault="004606E5">
      <w:pPr>
        <w:ind w:left="720"/>
      </w:pPr>
      <w:r>
        <w:t>(a) Family environment and parental guidance in a manner consistent with the evolving capacities of the child (art. 5);</w:t>
      </w:r>
    </w:p>
    <w:p w14:paraId="000002DD" w14:textId="77777777" w:rsidR="002B4908" w:rsidRDefault="004606E5">
      <w:pPr>
        <w:ind w:left="720"/>
      </w:pPr>
      <w:r>
        <w:t>(b) Parents’ common responsibilities, assistance to parents and provision of childcare services (art. 18);</w:t>
      </w:r>
    </w:p>
    <w:p w14:paraId="000002DE" w14:textId="77777777" w:rsidR="002B4908" w:rsidRDefault="004606E5">
      <w:pPr>
        <w:ind w:left="720"/>
      </w:pPr>
      <w:r>
        <w:t>(c) Separation from parents (art. 9);</w:t>
      </w:r>
    </w:p>
    <w:p w14:paraId="000002DF" w14:textId="77777777" w:rsidR="002B4908" w:rsidRDefault="004606E5">
      <w:pPr>
        <w:ind w:left="720"/>
      </w:pPr>
      <w:r>
        <w:t>(d) Family reunification (art. 10);</w:t>
      </w:r>
    </w:p>
    <w:p w14:paraId="000002E0" w14:textId="77777777" w:rsidR="002B4908" w:rsidRDefault="004606E5">
      <w:pPr>
        <w:ind w:left="720"/>
      </w:pPr>
      <w:r>
        <w:t>(e) Recovery of maintenance for the child (art. 27, para. 4);</w:t>
      </w:r>
    </w:p>
    <w:p w14:paraId="000002E1" w14:textId="77777777" w:rsidR="002B4908" w:rsidRDefault="004606E5">
      <w:pPr>
        <w:ind w:left="720"/>
      </w:pPr>
      <w:r>
        <w:t>(f) Children deprived of a family environment (art. 20);</w:t>
      </w:r>
    </w:p>
    <w:p w14:paraId="000002E2" w14:textId="77777777" w:rsidR="002B4908" w:rsidRDefault="004606E5">
      <w:pPr>
        <w:ind w:left="720"/>
      </w:pPr>
      <w:r>
        <w:t>(g) Periodic review of placement (art. 25);</w:t>
      </w:r>
    </w:p>
    <w:p w14:paraId="000002E3" w14:textId="77777777" w:rsidR="002B4908" w:rsidRDefault="004606E5">
      <w:pPr>
        <w:ind w:left="720"/>
      </w:pPr>
      <w:r>
        <w:t>(h) Adoption (national and intercountry) (art. 21);</w:t>
      </w:r>
    </w:p>
    <w:p w14:paraId="000002E4" w14:textId="77777777" w:rsidR="002B4908" w:rsidRDefault="004606E5">
      <w:pPr>
        <w:ind w:left="720"/>
      </w:pPr>
      <w:r>
        <w:t>(i) Illicit transfer and non-return (art. 11);</w:t>
      </w:r>
    </w:p>
    <w:p w14:paraId="000002E5" w14:textId="77777777" w:rsidR="002B4908" w:rsidRDefault="004606E5">
      <w:pPr>
        <w:ind w:left="720"/>
      </w:pPr>
      <w:r>
        <w:t>(j) Measures to ensure the protection of children with incarcerated parents and</w:t>
      </w:r>
    </w:p>
    <w:p w14:paraId="000002E6" w14:textId="77777777" w:rsidR="002B4908" w:rsidRDefault="004606E5">
      <w:pPr>
        <w:ind w:left="720"/>
      </w:pPr>
      <w:r>
        <w:t>children living in prison with their mothers.</w:t>
      </w:r>
    </w:p>
    <w:p w14:paraId="000002E7" w14:textId="77777777" w:rsidR="002B4908" w:rsidRDefault="002B4908"/>
    <w:tbl>
      <w:tblPr>
        <w:tblStyle w:val="a7"/>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05C8329C" w14:textId="77777777">
        <w:tc>
          <w:tcPr>
            <w:tcW w:w="2115" w:type="dxa"/>
            <w:shd w:val="clear" w:color="auto" w:fill="auto"/>
            <w:tcMar>
              <w:top w:w="100" w:type="dxa"/>
              <w:left w:w="100" w:type="dxa"/>
              <w:bottom w:w="100" w:type="dxa"/>
              <w:right w:w="100" w:type="dxa"/>
            </w:tcMar>
          </w:tcPr>
          <w:p w14:paraId="000002E8"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2E9"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2EA"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2EB" w14:textId="77777777" w:rsidR="002B4908" w:rsidRDefault="004606E5">
            <w:pPr>
              <w:widowControl w:val="0"/>
              <w:spacing w:line="240" w:lineRule="auto"/>
              <w:rPr>
                <w:b/>
                <w:sz w:val="16"/>
                <w:szCs w:val="16"/>
              </w:rPr>
            </w:pPr>
            <w:r>
              <w:rPr>
                <w:b/>
                <w:sz w:val="16"/>
                <w:szCs w:val="16"/>
              </w:rPr>
              <w:t>Priority area?</w:t>
            </w:r>
          </w:p>
        </w:tc>
      </w:tr>
      <w:tr w:rsidR="002B4908" w14:paraId="6C4A2D10" w14:textId="77777777">
        <w:tc>
          <w:tcPr>
            <w:tcW w:w="2115" w:type="dxa"/>
            <w:shd w:val="clear" w:color="auto" w:fill="auto"/>
            <w:tcMar>
              <w:top w:w="100" w:type="dxa"/>
              <w:left w:w="100" w:type="dxa"/>
              <w:bottom w:w="100" w:type="dxa"/>
              <w:right w:w="100" w:type="dxa"/>
            </w:tcMar>
          </w:tcPr>
          <w:p w14:paraId="000002EC" w14:textId="77777777" w:rsidR="002B4908" w:rsidRDefault="004606E5">
            <w:pPr>
              <w:widowControl w:val="0"/>
              <w:spacing w:line="240" w:lineRule="auto"/>
            </w:pPr>
            <w:r>
              <w:rPr>
                <w:u w:val="single"/>
              </w:rPr>
              <w:t>Date</w:t>
            </w:r>
            <w:r>
              <w:t>: October 2019</w:t>
            </w:r>
          </w:p>
          <w:p w14:paraId="000002ED" w14:textId="77777777" w:rsidR="002B4908" w:rsidRDefault="002B4908">
            <w:pPr>
              <w:widowControl w:val="0"/>
              <w:spacing w:line="240" w:lineRule="auto"/>
            </w:pPr>
          </w:p>
          <w:p w14:paraId="000002EE" w14:textId="77777777" w:rsidR="002B4908" w:rsidRDefault="004606E5">
            <w:pPr>
              <w:widowControl w:val="0"/>
              <w:spacing w:line="240" w:lineRule="auto"/>
            </w:pPr>
            <w:r>
              <w:rPr>
                <w:u w:val="single"/>
              </w:rPr>
              <w:t>Title</w:t>
            </w:r>
            <w:r>
              <w:t>: A Hard Place to be Happy: Voice of children and young people in care and protection residences</w:t>
            </w:r>
          </w:p>
          <w:p w14:paraId="000002EF" w14:textId="77777777" w:rsidR="002B4908" w:rsidRDefault="002B4908">
            <w:pPr>
              <w:widowControl w:val="0"/>
              <w:spacing w:line="240" w:lineRule="auto"/>
            </w:pPr>
          </w:p>
          <w:p w14:paraId="000002F0" w14:textId="77777777" w:rsidR="002B4908" w:rsidRDefault="004606E5">
            <w:pPr>
              <w:widowControl w:val="0"/>
              <w:spacing w:line="240" w:lineRule="auto"/>
            </w:pPr>
            <w:r>
              <w:rPr>
                <w:u w:val="single"/>
              </w:rPr>
              <w:t>Author</w:t>
            </w:r>
            <w:r>
              <w:t>: Office of the Children’s Commissioner</w:t>
            </w:r>
          </w:p>
        </w:tc>
        <w:tc>
          <w:tcPr>
            <w:tcW w:w="9810" w:type="dxa"/>
            <w:shd w:val="clear" w:color="auto" w:fill="auto"/>
            <w:tcMar>
              <w:top w:w="100" w:type="dxa"/>
              <w:left w:w="100" w:type="dxa"/>
              <w:bottom w:w="100" w:type="dxa"/>
              <w:right w:w="100" w:type="dxa"/>
            </w:tcMar>
          </w:tcPr>
          <w:p w14:paraId="000002F1" w14:textId="77777777" w:rsidR="002B4908" w:rsidRDefault="004606E5">
            <w:pPr>
              <w:widowControl w:val="0"/>
              <w:spacing w:line="240" w:lineRule="auto"/>
            </w:pPr>
            <w:r>
              <w:t xml:space="preserve">Age group: 9 - 17 yrs (25 children 9 - 13yrs and 27 young people 14-17yrs). </w:t>
            </w:r>
          </w:p>
          <w:p w14:paraId="000002F2" w14:textId="77777777" w:rsidR="002B4908" w:rsidRDefault="004606E5">
            <w:pPr>
              <w:widowControl w:val="0"/>
              <w:spacing w:line="240" w:lineRule="auto"/>
            </w:pPr>
            <w:r>
              <w:t>Group characteristics: 52 children and young people who were living in the five custodial care and protection residences between August 2017 and September 2018. Three quarters identified as Māori, one quarter as Pakeha and another quarter as Pacific with a small number of other ethnicities.</w:t>
            </w:r>
          </w:p>
          <w:p w14:paraId="000002F3" w14:textId="77777777" w:rsidR="002B4908" w:rsidRDefault="004606E5">
            <w:pPr>
              <w:widowControl w:val="0"/>
              <w:spacing w:line="240" w:lineRule="auto"/>
            </w:pPr>
            <w:r>
              <w:t>Missing views: “this report is not a systematic or comprehensive analysis of children and young people’s experiences of residences”, interviewed as part of the CC’s role as an independent minotaur of residential care services. Meaning views of the children and young people available and willing to talk.</w:t>
            </w:r>
          </w:p>
          <w:p w14:paraId="000002F4" w14:textId="77777777" w:rsidR="002B4908" w:rsidRDefault="002B4908">
            <w:pPr>
              <w:widowControl w:val="0"/>
              <w:spacing w:line="240" w:lineRule="auto"/>
            </w:pPr>
          </w:p>
          <w:p w14:paraId="000002F5" w14:textId="77777777" w:rsidR="002B4908" w:rsidRDefault="004606E5">
            <w:pPr>
              <w:widowControl w:val="0"/>
              <w:spacing w:line="240" w:lineRule="auto"/>
            </w:pPr>
            <w:r>
              <w:t>Key findings:</w:t>
            </w:r>
          </w:p>
          <w:p w14:paraId="000002F6" w14:textId="77777777" w:rsidR="002B4908" w:rsidRDefault="004606E5">
            <w:pPr>
              <w:widowControl w:val="0"/>
              <w:numPr>
                <w:ilvl w:val="0"/>
                <w:numId w:val="60"/>
              </w:numPr>
              <w:spacing w:line="240" w:lineRule="auto"/>
            </w:pPr>
            <w:r>
              <w:t>Being in a secure residence is hard</w:t>
            </w:r>
          </w:p>
          <w:p w14:paraId="000002F7" w14:textId="77777777" w:rsidR="002B4908" w:rsidRDefault="004606E5">
            <w:pPr>
              <w:widowControl w:val="0"/>
              <w:numPr>
                <w:ilvl w:val="1"/>
                <w:numId w:val="60"/>
              </w:numPr>
              <w:spacing w:line="240" w:lineRule="auto"/>
            </w:pPr>
            <w:r>
              <w:t>This is not where I want to be</w:t>
            </w:r>
          </w:p>
          <w:p w14:paraId="000002F8" w14:textId="77777777" w:rsidR="002B4908" w:rsidRDefault="004606E5">
            <w:pPr>
              <w:widowControl w:val="0"/>
              <w:numPr>
                <w:ilvl w:val="1"/>
                <w:numId w:val="60"/>
              </w:numPr>
              <w:spacing w:line="240" w:lineRule="auto"/>
            </w:pPr>
            <w:r>
              <w:t>I need to know what is happening and have a say</w:t>
            </w:r>
          </w:p>
          <w:p w14:paraId="000002F9" w14:textId="77777777" w:rsidR="002B4908" w:rsidRDefault="004606E5">
            <w:pPr>
              <w:widowControl w:val="0"/>
              <w:numPr>
                <w:ilvl w:val="1"/>
                <w:numId w:val="60"/>
              </w:numPr>
              <w:spacing w:line="240" w:lineRule="auto"/>
            </w:pPr>
            <w:r>
              <w:t>I want to go back to normal school</w:t>
            </w:r>
          </w:p>
          <w:p w14:paraId="000002FA" w14:textId="77777777" w:rsidR="002B4908" w:rsidRDefault="004606E5">
            <w:pPr>
              <w:widowControl w:val="0"/>
              <w:numPr>
                <w:ilvl w:val="1"/>
                <w:numId w:val="60"/>
              </w:numPr>
              <w:spacing w:line="240" w:lineRule="auto"/>
            </w:pPr>
            <w:r>
              <w:t>I want to play, be active and be outside</w:t>
            </w:r>
          </w:p>
          <w:p w14:paraId="000002FB" w14:textId="77777777" w:rsidR="002B4908" w:rsidRDefault="004606E5">
            <w:pPr>
              <w:widowControl w:val="0"/>
              <w:numPr>
                <w:ilvl w:val="1"/>
                <w:numId w:val="60"/>
              </w:numPr>
              <w:spacing w:line="240" w:lineRule="auto"/>
            </w:pPr>
            <w:r>
              <w:t>Some of us feel unsafe</w:t>
            </w:r>
          </w:p>
          <w:p w14:paraId="000002FC" w14:textId="77777777" w:rsidR="002B4908" w:rsidRDefault="004606E5">
            <w:pPr>
              <w:widowControl w:val="0"/>
              <w:numPr>
                <w:ilvl w:val="0"/>
                <w:numId w:val="60"/>
              </w:numPr>
              <w:spacing w:line="240" w:lineRule="auto"/>
            </w:pPr>
            <w:r>
              <w:lastRenderedPageBreak/>
              <w:t>This place doesn’t always work for me</w:t>
            </w:r>
          </w:p>
          <w:p w14:paraId="000002FD" w14:textId="77777777" w:rsidR="002B4908" w:rsidRDefault="004606E5">
            <w:pPr>
              <w:widowControl w:val="0"/>
              <w:numPr>
                <w:ilvl w:val="1"/>
                <w:numId w:val="60"/>
              </w:numPr>
              <w:spacing w:line="240" w:lineRule="auto"/>
            </w:pPr>
            <w:r>
              <w:t>I need to know my right here</w:t>
            </w:r>
          </w:p>
          <w:p w14:paraId="000002FE" w14:textId="77777777" w:rsidR="002B4908" w:rsidRDefault="004606E5">
            <w:pPr>
              <w:widowControl w:val="0"/>
              <w:numPr>
                <w:ilvl w:val="1"/>
                <w:numId w:val="60"/>
              </w:numPr>
              <w:spacing w:line="240" w:lineRule="auto"/>
            </w:pPr>
            <w:r>
              <w:t>The grievance process doesn’t work for all of us</w:t>
            </w:r>
          </w:p>
          <w:p w14:paraId="000002FF" w14:textId="77777777" w:rsidR="002B4908" w:rsidRDefault="004606E5">
            <w:pPr>
              <w:widowControl w:val="0"/>
              <w:numPr>
                <w:ilvl w:val="1"/>
                <w:numId w:val="60"/>
              </w:numPr>
              <w:spacing w:line="240" w:lineRule="auto"/>
            </w:pPr>
            <w:r>
              <w:t>Secure units are like being in a police cell - they’re hard, dirty and they stink</w:t>
            </w:r>
          </w:p>
          <w:p w14:paraId="00000300" w14:textId="77777777" w:rsidR="002B4908" w:rsidRDefault="004606E5">
            <w:pPr>
              <w:widowControl w:val="0"/>
              <w:numPr>
                <w:ilvl w:val="1"/>
                <w:numId w:val="60"/>
              </w:numPr>
              <w:spacing w:line="240" w:lineRule="auto"/>
            </w:pPr>
            <w:r>
              <w:t>I need help to calm myself down</w:t>
            </w:r>
          </w:p>
          <w:p w14:paraId="00000301" w14:textId="77777777" w:rsidR="002B4908" w:rsidRDefault="004606E5">
            <w:pPr>
              <w:widowControl w:val="0"/>
              <w:numPr>
                <w:ilvl w:val="1"/>
                <w:numId w:val="60"/>
              </w:numPr>
              <w:spacing w:line="240" w:lineRule="auto"/>
            </w:pPr>
            <w:r>
              <w:t>Restraints can hurt - sometimes they feel unsafe</w:t>
            </w:r>
          </w:p>
          <w:p w14:paraId="00000302" w14:textId="77777777" w:rsidR="002B4908" w:rsidRDefault="004606E5">
            <w:pPr>
              <w:widowControl w:val="0"/>
              <w:numPr>
                <w:ilvl w:val="0"/>
                <w:numId w:val="60"/>
              </w:numPr>
              <w:spacing w:line="240" w:lineRule="auto"/>
            </w:pPr>
            <w:r>
              <w:t>People who work with me can help</w:t>
            </w:r>
          </w:p>
          <w:p w14:paraId="00000303" w14:textId="77777777" w:rsidR="002B4908" w:rsidRDefault="004606E5">
            <w:pPr>
              <w:widowControl w:val="0"/>
              <w:numPr>
                <w:ilvl w:val="1"/>
                <w:numId w:val="60"/>
              </w:numPr>
              <w:spacing w:line="240" w:lineRule="auto"/>
            </w:pPr>
            <w:r>
              <w:t>I need to be listened to, believed in and know that staff care</w:t>
            </w:r>
          </w:p>
          <w:p w14:paraId="00000304" w14:textId="77777777" w:rsidR="002B4908" w:rsidRDefault="004606E5">
            <w:pPr>
              <w:widowControl w:val="0"/>
              <w:numPr>
                <w:ilvl w:val="1"/>
                <w:numId w:val="60"/>
              </w:numPr>
              <w:spacing w:line="240" w:lineRule="auto"/>
            </w:pPr>
            <w:r>
              <w:t>I need my social worker to be in touch and not let me down</w:t>
            </w:r>
          </w:p>
          <w:p w14:paraId="00000305" w14:textId="77777777" w:rsidR="002B4908" w:rsidRDefault="004606E5">
            <w:pPr>
              <w:widowControl w:val="0"/>
              <w:numPr>
                <w:ilvl w:val="1"/>
                <w:numId w:val="60"/>
              </w:numPr>
              <w:spacing w:line="240" w:lineRule="auto"/>
            </w:pPr>
            <w:r>
              <w:t>I need to get my health sorted</w:t>
            </w:r>
          </w:p>
          <w:p w14:paraId="00000306" w14:textId="77777777" w:rsidR="002B4908" w:rsidRDefault="004606E5">
            <w:pPr>
              <w:widowControl w:val="0"/>
              <w:numPr>
                <w:ilvl w:val="1"/>
                <w:numId w:val="60"/>
              </w:numPr>
              <w:spacing w:line="240" w:lineRule="auto"/>
            </w:pPr>
            <w:r>
              <w:t>Food is important to get right</w:t>
            </w:r>
          </w:p>
          <w:p w14:paraId="00000307" w14:textId="77777777" w:rsidR="002B4908" w:rsidRDefault="004606E5">
            <w:pPr>
              <w:widowControl w:val="0"/>
              <w:numPr>
                <w:ilvl w:val="1"/>
                <w:numId w:val="60"/>
              </w:numPr>
              <w:spacing w:line="240" w:lineRule="auto"/>
            </w:pPr>
            <w:r>
              <w:t>I like my teachers when they meet me at my level</w:t>
            </w:r>
          </w:p>
          <w:p w14:paraId="00000308" w14:textId="77777777" w:rsidR="002B4908" w:rsidRDefault="004606E5">
            <w:pPr>
              <w:widowControl w:val="0"/>
              <w:numPr>
                <w:ilvl w:val="0"/>
                <w:numId w:val="60"/>
              </w:numPr>
              <w:spacing w:line="240" w:lineRule="auto"/>
            </w:pPr>
            <w:r>
              <w:t>Contact with my family and friends is important</w:t>
            </w:r>
          </w:p>
          <w:p w14:paraId="00000309" w14:textId="77777777" w:rsidR="002B4908" w:rsidRDefault="004606E5">
            <w:pPr>
              <w:widowControl w:val="0"/>
              <w:numPr>
                <w:ilvl w:val="0"/>
                <w:numId w:val="60"/>
              </w:numPr>
              <w:spacing w:line="240" w:lineRule="auto"/>
            </w:pPr>
            <w:r>
              <w:t>My culture matters</w:t>
            </w:r>
          </w:p>
          <w:p w14:paraId="0000030A" w14:textId="77777777" w:rsidR="002B4908" w:rsidRDefault="004606E5">
            <w:pPr>
              <w:widowControl w:val="0"/>
              <w:numPr>
                <w:ilvl w:val="1"/>
                <w:numId w:val="60"/>
              </w:numPr>
              <w:spacing w:line="240" w:lineRule="auto"/>
            </w:pPr>
            <w:r>
              <w:t>I want to experience my culture</w:t>
            </w:r>
          </w:p>
          <w:p w14:paraId="0000030B" w14:textId="77777777" w:rsidR="002B4908" w:rsidRDefault="004606E5">
            <w:pPr>
              <w:widowControl w:val="0"/>
              <w:numPr>
                <w:ilvl w:val="1"/>
                <w:numId w:val="60"/>
              </w:numPr>
              <w:spacing w:line="240" w:lineRule="auto"/>
            </w:pPr>
            <w:r>
              <w:t>I do not feel connected to my culture</w:t>
            </w:r>
          </w:p>
          <w:p w14:paraId="0000030C" w14:textId="77777777" w:rsidR="002B4908" w:rsidRDefault="004606E5">
            <w:pPr>
              <w:widowControl w:val="0"/>
              <w:numPr>
                <w:ilvl w:val="1"/>
                <w:numId w:val="60"/>
              </w:numPr>
              <w:spacing w:line="240" w:lineRule="auto"/>
            </w:pPr>
            <w:r>
              <w:t>I want to know my whakapapa</w:t>
            </w:r>
          </w:p>
        </w:tc>
        <w:tc>
          <w:tcPr>
            <w:tcW w:w="690" w:type="dxa"/>
            <w:shd w:val="clear" w:color="auto" w:fill="auto"/>
            <w:tcMar>
              <w:top w:w="100" w:type="dxa"/>
              <w:left w:w="100" w:type="dxa"/>
              <w:bottom w:w="100" w:type="dxa"/>
              <w:right w:w="100" w:type="dxa"/>
            </w:tcMar>
          </w:tcPr>
          <w:p w14:paraId="0000030D" w14:textId="77777777" w:rsidR="002B4908" w:rsidRDefault="004606E5">
            <w:pPr>
              <w:widowControl w:val="0"/>
              <w:spacing w:line="240" w:lineRule="auto"/>
            </w:pPr>
            <w:r>
              <w:lastRenderedPageBreak/>
              <w:t>11</w:t>
            </w:r>
          </w:p>
        </w:tc>
        <w:tc>
          <w:tcPr>
            <w:tcW w:w="810" w:type="dxa"/>
            <w:shd w:val="clear" w:color="auto" w:fill="auto"/>
            <w:tcMar>
              <w:top w:w="100" w:type="dxa"/>
              <w:left w:w="100" w:type="dxa"/>
              <w:bottom w:w="100" w:type="dxa"/>
              <w:right w:w="100" w:type="dxa"/>
            </w:tcMar>
          </w:tcPr>
          <w:p w14:paraId="0000030E" w14:textId="77777777" w:rsidR="002B4908" w:rsidRDefault="004606E5">
            <w:pPr>
              <w:widowControl w:val="0"/>
              <w:spacing w:line="240" w:lineRule="auto"/>
              <w:rPr>
                <w:sz w:val="16"/>
                <w:szCs w:val="16"/>
              </w:rPr>
            </w:pPr>
            <w:r>
              <w:rPr>
                <w:sz w:val="16"/>
                <w:szCs w:val="16"/>
              </w:rPr>
              <w:t>2, 3, 5</w:t>
            </w:r>
          </w:p>
        </w:tc>
      </w:tr>
      <w:tr w:rsidR="002B4908" w14:paraId="74AFA6F6" w14:textId="77777777">
        <w:tc>
          <w:tcPr>
            <w:tcW w:w="2115" w:type="dxa"/>
            <w:shd w:val="clear" w:color="auto" w:fill="auto"/>
            <w:tcMar>
              <w:top w:w="100" w:type="dxa"/>
              <w:left w:w="100" w:type="dxa"/>
              <w:bottom w:w="100" w:type="dxa"/>
              <w:right w:w="100" w:type="dxa"/>
            </w:tcMar>
          </w:tcPr>
          <w:p w14:paraId="0000030F" w14:textId="77777777" w:rsidR="002B4908" w:rsidRDefault="004606E5">
            <w:pPr>
              <w:widowControl w:val="0"/>
              <w:spacing w:line="240" w:lineRule="auto"/>
            </w:pPr>
            <w:r>
              <w:rPr>
                <w:u w:val="single"/>
              </w:rPr>
              <w:t>Date</w:t>
            </w:r>
            <w:r>
              <w:t>: April 2019</w:t>
            </w:r>
          </w:p>
          <w:p w14:paraId="00000310" w14:textId="77777777" w:rsidR="002B4908" w:rsidRDefault="002B4908">
            <w:pPr>
              <w:widowControl w:val="0"/>
              <w:spacing w:line="240" w:lineRule="auto"/>
            </w:pPr>
          </w:p>
          <w:p w14:paraId="00000311" w14:textId="77777777" w:rsidR="002B4908" w:rsidRDefault="004606E5">
            <w:pPr>
              <w:widowControl w:val="0"/>
              <w:spacing w:line="240" w:lineRule="auto"/>
            </w:pPr>
            <w:r>
              <w:rPr>
                <w:u w:val="single"/>
              </w:rPr>
              <w:t>Title</w:t>
            </w:r>
            <w:r>
              <w:t>: A qualitative study on behalf of the Independent Panel examining the 2014 family justice system reforms</w:t>
            </w:r>
          </w:p>
          <w:p w14:paraId="00000312" w14:textId="77777777" w:rsidR="002B4908" w:rsidRDefault="002B4908">
            <w:pPr>
              <w:widowControl w:val="0"/>
              <w:spacing w:line="240" w:lineRule="auto"/>
            </w:pPr>
          </w:p>
          <w:p w14:paraId="00000313" w14:textId="77777777" w:rsidR="002B4908" w:rsidRDefault="004606E5">
            <w:pPr>
              <w:widowControl w:val="0"/>
              <w:spacing w:line="240" w:lineRule="auto"/>
              <w:rPr>
                <w:u w:val="single"/>
              </w:rPr>
            </w:pPr>
            <w:r>
              <w:rPr>
                <w:u w:val="single"/>
              </w:rPr>
              <w:t>Author</w:t>
            </w:r>
            <w:r>
              <w:t xml:space="preserve">: UMR Market Research </w:t>
            </w:r>
          </w:p>
        </w:tc>
        <w:tc>
          <w:tcPr>
            <w:tcW w:w="9810" w:type="dxa"/>
            <w:shd w:val="clear" w:color="auto" w:fill="auto"/>
            <w:tcMar>
              <w:top w:w="100" w:type="dxa"/>
              <w:left w:w="100" w:type="dxa"/>
              <w:bottom w:w="100" w:type="dxa"/>
              <w:right w:w="100" w:type="dxa"/>
            </w:tcMar>
          </w:tcPr>
          <w:p w14:paraId="00000314" w14:textId="77777777" w:rsidR="002B4908" w:rsidRDefault="004606E5">
            <w:pPr>
              <w:widowControl w:val="0"/>
              <w:spacing w:line="240" w:lineRule="auto"/>
            </w:pPr>
            <w:r>
              <w:t>Age group: 11 - 18 yrs.</w:t>
            </w:r>
          </w:p>
          <w:p w14:paraId="00000315" w14:textId="77777777" w:rsidR="002B4908" w:rsidRDefault="004606E5">
            <w:pPr>
              <w:widowControl w:val="0"/>
              <w:spacing w:line="240" w:lineRule="auto"/>
            </w:pPr>
            <w:r>
              <w:t>Group characteristics: target respondents were Māori parents, Pasifika parents, parents with disabilities, children and young people, and parents generally. 47 in-depth interviews conducted; 34 with parents and 13 with children/young people.</w:t>
            </w:r>
          </w:p>
          <w:p w14:paraId="00000316" w14:textId="77777777" w:rsidR="002B4908" w:rsidRDefault="002B4908">
            <w:pPr>
              <w:widowControl w:val="0"/>
              <w:spacing w:line="240" w:lineRule="auto"/>
            </w:pPr>
          </w:p>
          <w:p w14:paraId="00000317" w14:textId="77777777" w:rsidR="002B4908" w:rsidRDefault="004606E5">
            <w:pPr>
              <w:widowControl w:val="0"/>
              <w:spacing w:line="240" w:lineRule="auto"/>
            </w:pPr>
            <w:r>
              <w:t xml:space="preserve">Children and young people's experiences (of the 2014 family justice system reforms): </w:t>
            </w:r>
          </w:p>
          <w:p w14:paraId="00000318" w14:textId="77777777" w:rsidR="002B4908" w:rsidRDefault="004606E5">
            <w:pPr>
              <w:widowControl w:val="0"/>
              <w:numPr>
                <w:ilvl w:val="0"/>
                <w:numId w:val="57"/>
              </w:numPr>
              <w:spacing w:line="240" w:lineRule="auto"/>
            </w:pPr>
            <w:r>
              <w:t xml:space="preserve">Children/ young people’s memories and emotions tend towards negative (in relation to the family justice system), especially so for children 16+yrs. </w:t>
            </w:r>
          </w:p>
          <w:p w14:paraId="00000319" w14:textId="77777777" w:rsidR="002B4908" w:rsidRDefault="004606E5">
            <w:pPr>
              <w:widowControl w:val="0"/>
              <w:numPr>
                <w:ilvl w:val="0"/>
                <w:numId w:val="57"/>
              </w:numPr>
              <w:spacing w:line="240" w:lineRule="auto"/>
            </w:pPr>
            <w:r>
              <w:t>Children/ young people describe feeling scared, guilty, torn, confused, sad, shocked, pressured, depressed, responsible, overwhelmed, in danger and lonely.</w:t>
            </w:r>
          </w:p>
          <w:p w14:paraId="0000031A" w14:textId="77777777" w:rsidR="002B4908" w:rsidRDefault="004606E5">
            <w:pPr>
              <w:widowControl w:val="0"/>
              <w:numPr>
                <w:ilvl w:val="0"/>
                <w:numId w:val="57"/>
              </w:numPr>
              <w:spacing w:line="240" w:lineRule="auto"/>
            </w:pPr>
            <w:r>
              <w:t xml:space="preserve">Children/ young people appreciate being asked for their input but when this is ignored or misinterpreted, they feel cheated and powerless. Sometimes they worry and feel disloyal about telling the truth if there is a chance this will impact negatively on them or either parent (more acute for older teenagers) so they value speaking in confidence (with a counsellor or specialist). </w:t>
            </w:r>
          </w:p>
          <w:p w14:paraId="0000031B" w14:textId="77777777" w:rsidR="002B4908" w:rsidRDefault="004606E5">
            <w:pPr>
              <w:widowControl w:val="0"/>
              <w:numPr>
                <w:ilvl w:val="0"/>
                <w:numId w:val="57"/>
              </w:numPr>
              <w:spacing w:line="240" w:lineRule="auto"/>
            </w:pPr>
            <w:r>
              <w:t xml:space="preserve">Feeling safe is multi-dimensional and having quiet alone space for reflection is critical. </w:t>
            </w:r>
          </w:p>
          <w:p w14:paraId="0000031C" w14:textId="77777777" w:rsidR="002B4908" w:rsidRDefault="002B4908">
            <w:pPr>
              <w:widowControl w:val="0"/>
              <w:spacing w:line="240" w:lineRule="auto"/>
              <w:ind w:left="720"/>
            </w:pPr>
          </w:p>
          <w:p w14:paraId="0000031D" w14:textId="77777777" w:rsidR="002B4908" w:rsidRDefault="004606E5">
            <w:pPr>
              <w:widowControl w:val="0"/>
              <w:spacing w:line="240" w:lineRule="auto"/>
            </w:pPr>
            <w:r>
              <w:t>Things that made the process easier for children/young people:</w:t>
            </w:r>
          </w:p>
          <w:p w14:paraId="0000031E" w14:textId="77777777" w:rsidR="002B4908" w:rsidRDefault="004606E5">
            <w:pPr>
              <w:widowControl w:val="0"/>
              <w:numPr>
                <w:ilvl w:val="0"/>
                <w:numId w:val="48"/>
              </w:numPr>
              <w:spacing w:line="240" w:lineRule="auto"/>
            </w:pPr>
            <w:r>
              <w:lastRenderedPageBreak/>
              <w:t>Being kept informed,</w:t>
            </w:r>
          </w:p>
          <w:p w14:paraId="0000031F" w14:textId="77777777" w:rsidR="002B4908" w:rsidRDefault="004606E5">
            <w:pPr>
              <w:widowControl w:val="0"/>
              <w:numPr>
                <w:ilvl w:val="0"/>
                <w:numId w:val="48"/>
              </w:numPr>
              <w:spacing w:line="240" w:lineRule="auto"/>
            </w:pPr>
            <w:r>
              <w:t>Sense of normality or routine kept,</w:t>
            </w:r>
          </w:p>
          <w:p w14:paraId="00000320" w14:textId="77777777" w:rsidR="002B4908" w:rsidRDefault="004606E5">
            <w:pPr>
              <w:widowControl w:val="0"/>
              <w:numPr>
                <w:ilvl w:val="0"/>
                <w:numId w:val="48"/>
              </w:numPr>
              <w:spacing w:line="240" w:lineRule="auto"/>
            </w:pPr>
            <w:r>
              <w:t>Parents having responsibility,</w:t>
            </w:r>
          </w:p>
          <w:p w14:paraId="00000321" w14:textId="77777777" w:rsidR="002B4908" w:rsidRDefault="004606E5">
            <w:pPr>
              <w:widowControl w:val="0"/>
              <w:numPr>
                <w:ilvl w:val="0"/>
                <w:numId w:val="48"/>
              </w:numPr>
              <w:spacing w:line="240" w:lineRule="auto"/>
            </w:pPr>
            <w:r>
              <w:t>Support from neutral or independent outsiders or friends,</w:t>
            </w:r>
          </w:p>
          <w:p w14:paraId="00000322" w14:textId="77777777" w:rsidR="002B4908" w:rsidRDefault="004606E5">
            <w:pPr>
              <w:widowControl w:val="0"/>
              <w:numPr>
                <w:ilvl w:val="0"/>
                <w:numId w:val="48"/>
              </w:numPr>
              <w:spacing w:line="240" w:lineRule="auto"/>
            </w:pPr>
            <w:r>
              <w:t>Empowering children to talk and ask questions,</w:t>
            </w:r>
          </w:p>
          <w:p w14:paraId="00000323" w14:textId="77777777" w:rsidR="002B4908" w:rsidRDefault="004606E5">
            <w:pPr>
              <w:widowControl w:val="0"/>
              <w:numPr>
                <w:ilvl w:val="0"/>
                <w:numId w:val="48"/>
              </w:numPr>
              <w:spacing w:line="240" w:lineRule="auto"/>
            </w:pPr>
            <w:r>
              <w:t xml:space="preserve">More timely and less adversarial process. </w:t>
            </w:r>
          </w:p>
          <w:p w14:paraId="00000324" w14:textId="77777777" w:rsidR="002B4908" w:rsidRDefault="002B4908">
            <w:pPr>
              <w:widowControl w:val="0"/>
              <w:spacing w:line="240" w:lineRule="auto"/>
            </w:pPr>
          </w:p>
          <w:p w14:paraId="00000325" w14:textId="77777777" w:rsidR="002B4908" w:rsidRDefault="004606E5">
            <w:pPr>
              <w:widowControl w:val="0"/>
              <w:spacing w:line="240" w:lineRule="auto"/>
            </w:pPr>
            <w:r>
              <w:t>Children/young people’s experience of professionals:</w:t>
            </w:r>
          </w:p>
          <w:p w14:paraId="00000326" w14:textId="77777777" w:rsidR="002B4908" w:rsidRDefault="004606E5">
            <w:pPr>
              <w:widowControl w:val="0"/>
              <w:numPr>
                <w:ilvl w:val="0"/>
                <w:numId w:val="3"/>
              </w:numPr>
              <w:spacing w:line="240" w:lineRule="auto"/>
            </w:pPr>
            <w:r>
              <w:t xml:space="preserve">Positive interactions with outside professionals provides an opportunity for children/young people to speak honestly and freely with a neutral and independent person. </w:t>
            </w:r>
          </w:p>
          <w:p w14:paraId="00000327" w14:textId="77777777" w:rsidR="002B4908" w:rsidRDefault="004606E5">
            <w:pPr>
              <w:widowControl w:val="0"/>
              <w:numPr>
                <w:ilvl w:val="0"/>
                <w:numId w:val="3"/>
              </w:numPr>
              <w:spacing w:line="240" w:lineRule="auto"/>
            </w:pPr>
            <w:r>
              <w:t xml:space="preserve">Generally find psychologists, social workers, counsellors helpful (though privacy and confidentiality is critical). </w:t>
            </w:r>
          </w:p>
          <w:p w14:paraId="00000328" w14:textId="77777777" w:rsidR="002B4908" w:rsidRDefault="004606E5">
            <w:pPr>
              <w:widowControl w:val="0"/>
              <w:numPr>
                <w:ilvl w:val="0"/>
                <w:numId w:val="3"/>
              </w:numPr>
              <w:spacing w:line="240" w:lineRule="auto"/>
            </w:pPr>
            <w:r>
              <w:t xml:space="preserve">Some teenagers feel they would have benefitted from meeting the judge or participating in some way in the court process as not doing so undermined their trust that the system considered their views. </w:t>
            </w:r>
          </w:p>
        </w:tc>
        <w:tc>
          <w:tcPr>
            <w:tcW w:w="690" w:type="dxa"/>
            <w:shd w:val="clear" w:color="auto" w:fill="auto"/>
            <w:tcMar>
              <w:top w:w="100" w:type="dxa"/>
              <w:left w:w="100" w:type="dxa"/>
              <w:bottom w:w="100" w:type="dxa"/>
              <w:right w:w="100" w:type="dxa"/>
            </w:tcMar>
          </w:tcPr>
          <w:p w14:paraId="00000329" w14:textId="77777777" w:rsidR="002B4908" w:rsidRDefault="004606E5">
            <w:pPr>
              <w:widowControl w:val="0"/>
              <w:spacing w:line="240" w:lineRule="auto"/>
            </w:pPr>
            <w:r>
              <w:lastRenderedPageBreak/>
              <w:t>19</w:t>
            </w:r>
          </w:p>
        </w:tc>
        <w:tc>
          <w:tcPr>
            <w:tcW w:w="810" w:type="dxa"/>
            <w:shd w:val="clear" w:color="auto" w:fill="auto"/>
            <w:tcMar>
              <w:top w:w="100" w:type="dxa"/>
              <w:left w:w="100" w:type="dxa"/>
              <w:bottom w:w="100" w:type="dxa"/>
              <w:right w:w="100" w:type="dxa"/>
            </w:tcMar>
          </w:tcPr>
          <w:p w14:paraId="0000032A" w14:textId="77777777" w:rsidR="002B4908" w:rsidRDefault="004606E5">
            <w:pPr>
              <w:widowControl w:val="0"/>
              <w:spacing w:line="240" w:lineRule="auto"/>
              <w:rPr>
                <w:sz w:val="16"/>
                <w:szCs w:val="16"/>
              </w:rPr>
            </w:pPr>
            <w:r>
              <w:rPr>
                <w:sz w:val="16"/>
                <w:szCs w:val="16"/>
              </w:rPr>
              <w:t>4, 3</w:t>
            </w:r>
          </w:p>
        </w:tc>
      </w:tr>
      <w:tr w:rsidR="002B4908" w14:paraId="11A517CB" w14:textId="77777777">
        <w:trPr>
          <w:trHeight w:val="1515"/>
        </w:trPr>
        <w:tc>
          <w:tcPr>
            <w:tcW w:w="2115" w:type="dxa"/>
            <w:shd w:val="clear" w:color="auto" w:fill="auto"/>
            <w:tcMar>
              <w:top w:w="100" w:type="dxa"/>
              <w:left w:w="100" w:type="dxa"/>
              <w:bottom w:w="100" w:type="dxa"/>
              <w:right w:w="100" w:type="dxa"/>
            </w:tcMar>
          </w:tcPr>
          <w:p w14:paraId="0000032B" w14:textId="77777777" w:rsidR="002B4908" w:rsidRDefault="004606E5">
            <w:pPr>
              <w:widowControl w:val="0"/>
              <w:spacing w:line="240" w:lineRule="auto"/>
            </w:pPr>
            <w:r>
              <w:rPr>
                <w:u w:val="single"/>
              </w:rPr>
              <w:t>Date</w:t>
            </w:r>
            <w:r>
              <w:t>: 2021</w:t>
            </w:r>
          </w:p>
          <w:p w14:paraId="0000032C" w14:textId="77777777" w:rsidR="002B4908" w:rsidRDefault="002B4908">
            <w:pPr>
              <w:widowControl w:val="0"/>
              <w:spacing w:line="240" w:lineRule="auto"/>
            </w:pPr>
          </w:p>
          <w:p w14:paraId="0000032D" w14:textId="77777777" w:rsidR="002B4908" w:rsidRDefault="004606E5">
            <w:pPr>
              <w:widowControl w:val="0"/>
              <w:spacing w:line="240" w:lineRule="auto"/>
            </w:pPr>
            <w:r>
              <w:rPr>
                <w:u w:val="single"/>
              </w:rPr>
              <w:t>Title</w:t>
            </w:r>
            <w:r>
              <w:t>: Te Mātātaki: Findings from the 2019/2020 survey of tamariki and rangatahi in care</w:t>
            </w:r>
          </w:p>
          <w:p w14:paraId="0000032E" w14:textId="77777777" w:rsidR="002B4908" w:rsidRDefault="002B4908">
            <w:pPr>
              <w:widowControl w:val="0"/>
              <w:spacing w:line="240" w:lineRule="auto"/>
            </w:pPr>
          </w:p>
          <w:p w14:paraId="0000032F" w14:textId="77777777" w:rsidR="002B4908" w:rsidRDefault="004606E5">
            <w:pPr>
              <w:widowControl w:val="0"/>
              <w:spacing w:line="240" w:lineRule="auto"/>
              <w:rPr>
                <w:u w:val="single"/>
              </w:rPr>
            </w:pPr>
            <w:r>
              <w:rPr>
                <w:u w:val="single"/>
              </w:rPr>
              <w:t>Author</w:t>
            </w:r>
            <w:r>
              <w:t>: Oranga Tamariki Voices of Children and Young People Team</w:t>
            </w:r>
          </w:p>
        </w:tc>
        <w:tc>
          <w:tcPr>
            <w:tcW w:w="9810" w:type="dxa"/>
            <w:shd w:val="clear" w:color="auto" w:fill="auto"/>
            <w:tcMar>
              <w:top w:w="100" w:type="dxa"/>
              <w:left w:w="100" w:type="dxa"/>
              <w:bottom w:w="100" w:type="dxa"/>
              <w:right w:w="100" w:type="dxa"/>
            </w:tcMar>
          </w:tcPr>
          <w:p w14:paraId="00000330" w14:textId="77777777" w:rsidR="002B4908" w:rsidRDefault="004606E5">
            <w:pPr>
              <w:widowControl w:val="0"/>
              <w:spacing w:line="240" w:lineRule="auto"/>
            </w:pPr>
            <w:r>
              <w:t xml:space="preserve">Age group: 10 - 17yrs. </w:t>
            </w:r>
          </w:p>
          <w:p w14:paraId="00000331" w14:textId="77777777" w:rsidR="002B4908" w:rsidRDefault="004606E5">
            <w:pPr>
              <w:widowControl w:val="0"/>
              <w:spacing w:line="240" w:lineRule="auto"/>
            </w:pPr>
            <w:r>
              <w:t xml:space="preserve">Group characteristics: 1, 545 tamariki and rangatahi in care (in custody of the CE or under care or protection order for longer than 31 days, and not living in a youth justice residence or community home). Ethnicity: 58% Māori, 19% Pacific and 31% non-Māori and non-Pacific. </w:t>
            </w:r>
          </w:p>
          <w:p w14:paraId="00000332" w14:textId="77777777" w:rsidR="002B4908" w:rsidRDefault="002B4908">
            <w:pPr>
              <w:widowControl w:val="0"/>
              <w:spacing w:line="240" w:lineRule="auto"/>
            </w:pPr>
          </w:p>
          <w:p w14:paraId="00000333" w14:textId="77777777" w:rsidR="002B4908" w:rsidRDefault="004606E5">
            <w:pPr>
              <w:widowControl w:val="0"/>
              <w:spacing w:line="240" w:lineRule="auto"/>
            </w:pPr>
            <w:r>
              <w:t>Key findings of difference by</w:t>
            </w:r>
          </w:p>
          <w:p w14:paraId="00000334" w14:textId="77777777" w:rsidR="002B4908" w:rsidRDefault="004606E5">
            <w:pPr>
              <w:widowControl w:val="0"/>
              <w:numPr>
                <w:ilvl w:val="0"/>
                <w:numId w:val="90"/>
              </w:numPr>
              <w:spacing w:line="240" w:lineRule="auto"/>
            </w:pPr>
            <w:r>
              <w:t xml:space="preserve">Age group: 10-12yrs less likely than 16-18yrs to say they get to see their birth family / whānau as much as they want to. 13-15yrs less likely than 16-18yrs to feel they get to have a say in important decisions about their life. </w:t>
            </w:r>
          </w:p>
          <w:p w14:paraId="00000335" w14:textId="77777777" w:rsidR="002B4908" w:rsidRDefault="004606E5">
            <w:pPr>
              <w:widowControl w:val="0"/>
              <w:numPr>
                <w:ilvl w:val="0"/>
                <w:numId w:val="90"/>
              </w:numPr>
              <w:spacing w:line="240" w:lineRule="auto"/>
            </w:pPr>
            <w:r>
              <w:t>Gender: males less likely than females to say they know their whakapapa.</w:t>
            </w:r>
          </w:p>
          <w:p w14:paraId="00000336" w14:textId="77777777" w:rsidR="002B4908" w:rsidRDefault="004606E5">
            <w:pPr>
              <w:widowControl w:val="0"/>
              <w:numPr>
                <w:ilvl w:val="0"/>
                <w:numId w:val="90"/>
              </w:numPr>
              <w:spacing w:line="240" w:lineRule="auto"/>
            </w:pPr>
            <w:r>
              <w:t xml:space="preserve">Ethnicity: Māori and Pacific tamariki and rangatahi were less likely to say they get to see their birth family/whānau as much as they want to. Māori tamariki and rangatahi are more likely to say they know their whakapapa. Non-Māori and non-Pacific tamariki and rangatahi were more likely to say they have somewhere they feel they belong and less likely to say they know their whakapapa. </w:t>
            </w:r>
          </w:p>
        </w:tc>
        <w:tc>
          <w:tcPr>
            <w:tcW w:w="690" w:type="dxa"/>
            <w:shd w:val="clear" w:color="auto" w:fill="auto"/>
            <w:tcMar>
              <w:top w:w="100" w:type="dxa"/>
              <w:left w:w="100" w:type="dxa"/>
              <w:bottom w:w="100" w:type="dxa"/>
              <w:right w:w="100" w:type="dxa"/>
            </w:tcMar>
          </w:tcPr>
          <w:p w14:paraId="00000337" w14:textId="77777777" w:rsidR="002B4908" w:rsidRDefault="004606E5">
            <w:pPr>
              <w:widowControl w:val="0"/>
              <w:spacing w:line="240" w:lineRule="auto"/>
            </w:pPr>
            <w:r>
              <w:t xml:space="preserve">35 </w:t>
            </w:r>
          </w:p>
        </w:tc>
        <w:tc>
          <w:tcPr>
            <w:tcW w:w="810" w:type="dxa"/>
            <w:shd w:val="clear" w:color="auto" w:fill="auto"/>
            <w:tcMar>
              <w:top w:w="100" w:type="dxa"/>
              <w:left w:w="100" w:type="dxa"/>
              <w:bottom w:w="100" w:type="dxa"/>
              <w:right w:w="100" w:type="dxa"/>
            </w:tcMar>
          </w:tcPr>
          <w:p w14:paraId="00000338" w14:textId="77777777" w:rsidR="002B4908" w:rsidRDefault="004606E5">
            <w:pPr>
              <w:widowControl w:val="0"/>
              <w:spacing w:line="240" w:lineRule="auto"/>
              <w:rPr>
                <w:sz w:val="16"/>
                <w:szCs w:val="16"/>
              </w:rPr>
            </w:pPr>
            <w:r>
              <w:rPr>
                <w:sz w:val="16"/>
                <w:szCs w:val="16"/>
              </w:rPr>
              <w:t>1, 2, 3, 4, 5</w:t>
            </w:r>
          </w:p>
        </w:tc>
      </w:tr>
      <w:tr w:rsidR="002B4908" w14:paraId="058E73EF" w14:textId="77777777">
        <w:tc>
          <w:tcPr>
            <w:tcW w:w="2115" w:type="dxa"/>
            <w:shd w:val="clear" w:color="auto" w:fill="auto"/>
            <w:tcMar>
              <w:top w:w="100" w:type="dxa"/>
              <w:left w:w="100" w:type="dxa"/>
              <w:bottom w:w="100" w:type="dxa"/>
              <w:right w:w="100" w:type="dxa"/>
            </w:tcMar>
          </w:tcPr>
          <w:p w14:paraId="00000339" w14:textId="77777777" w:rsidR="002B4908" w:rsidRDefault="004606E5">
            <w:pPr>
              <w:widowControl w:val="0"/>
              <w:spacing w:line="240" w:lineRule="auto"/>
            </w:pPr>
            <w:r>
              <w:rPr>
                <w:u w:val="single"/>
              </w:rPr>
              <w:t>Date</w:t>
            </w:r>
            <w:r>
              <w:t>: 2020</w:t>
            </w:r>
          </w:p>
          <w:p w14:paraId="0000033A" w14:textId="77777777" w:rsidR="002B4908" w:rsidRDefault="002B4908">
            <w:pPr>
              <w:widowControl w:val="0"/>
              <w:spacing w:line="240" w:lineRule="auto"/>
            </w:pPr>
          </w:p>
          <w:p w14:paraId="0000033B" w14:textId="77777777" w:rsidR="002B4908" w:rsidRDefault="004606E5">
            <w:pPr>
              <w:widowControl w:val="0"/>
              <w:spacing w:line="240" w:lineRule="auto"/>
            </w:pPr>
            <w:r>
              <w:rPr>
                <w:u w:val="single"/>
              </w:rPr>
              <w:t>Title</w:t>
            </w:r>
            <w:r>
              <w:t>: Safety of Children in Care</w:t>
            </w:r>
          </w:p>
          <w:p w14:paraId="0000033C" w14:textId="77777777" w:rsidR="002B4908" w:rsidRDefault="002B4908">
            <w:pPr>
              <w:widowControl w:val="0"/>
              <w:spacing w:line="240" w:lineRule="auto"/>
            </w:pPr>
          </w:p>
          <w:p w14:paraId="0000033D" w14:textId="77777777" w:rsidR="002B4908" w:rsidRDefault="004606E5">
            <w:pPr>
              <w:widowControl w:val="0"/>
              <w:spacing w:line="240" w:lineRule="auto"/>
              <w:rPr>
                <w:u w:val="single"/>
              </w:rPr>
            </w:pPr>
            <w:r>
              <w:rPr>
                <w:u w:val="single"/>
              </w:rPr>
              <w:t>Author</w:t>
            </w:r>
            <w:r>
              <w:t xml:space="preserve">: Oranga Tamariki </w:t>
            </w:r>
          </w:p>
        </w:tc>
        <w:tc>
          <w:tcPr>
            <w:tcW w:w="9810" w:type="dxa"/>
            <w:shd w:val="clear" w:color="auto" w:fill="auto"/>
            <w:tcMar>
              <w:top w:w="100" w:type="dxa"/>
              <w:left w:w="100" w:type="dxa"/>
              <w:bottom w:w="100" w:type="dxa"/>
              <w:right w:w="100" w:type="dxa"/>
            </w:tcMar>
          </w:tcPr>
          <w:p w14:paraId="0000033E" w14:textId="77777777" w:rsidR="002B4908" w:rsidRDefault="004606E5">
            <w:pPr>
              <w:widowControl w:val="0"/>
              <w:spacing w:line="240" w:lineRule="auto"/>
            </w:pPr>
            <w:r>
              <w:lastRenderedPageBreak/>
              <w:t xml:space="preserve">Age group: 0 - 18yrs. </w:t>
            </w:r>
          </w:p>
          <w:p w14:paraId="0000033F" w14:textId="77777777" w:rsidR="002B4908" w:rsidRDefault="004606E5">
            <w:pPr>
              <w:widowControl w:val="0"/>
              <w:spacing w:line="240" w:lineRule="auto"/>
            </w:pPr>
            <w:r>
              <w:t>Group characteristics: children in care experiencing harm. From July 2019 - June 2020, 411 children in care (of a totally of 5 945 children in care) had 690 findings of harm (5.4% of children in care during those 12 months)</w:t>
            </w:r>
          </w:p>
          <w:p w14:paraId="00000340" w14:textId="77777777" w:rsidR="002B4908" w:rsidRDefault="002B4908">
            <w:pPr>
              <w:widowControl w:val="0"/>
              <w:spacing w:line="240" w:lineRule="auto"/>
            </w:pPr>
          </w:p>
          <w:p w14:paraId="00000341" w14:textId="77777777" w:rsidR="002B4908" w:rsidRDefault="004606E5">
            <w:pPr>
              <w:widowControl w:val="0"/>
              <w:spacing w:line="240" w:lineRule="auto"/>
            </w:pPr>
            <w:r>
              <w:t xml:space="preserve">Key findings: </w:t>
            </w:r>
          </w:p>
          <w:p w14:paraId="00000342" w14:textId="77777777" w:rsidR="002B4908" w:rsidRDefault="004606E5">
            <w:pPr>
              <w:widowControl w:val="0"/>
              <w:numPr>
                <w:ilvl w:val="0"/>
                <w:numId w:val="18"/>
              </w:numPr>
              <w:spacing w:line="240" w:lineRule="auto"/>
            </w:pPr>
            <w:r>
              <w:t>Proportion of tamariki Māori and Māori Pacific in care with findings of harm in this period (70%) reflects the overall numbers of tamariki Māori and Māori Pacific in care in the period (69%).</w:t>
            </w:r>
          </w:p>
          <w:p w14:paraId="00000343" w14:textId="77777777" w:rsidR="002B4908" w:rsidRDefault="004606E5">
            <w:pPr>
              <w:widowControl w:val="0"/>
              <w:numPr>
                <w:ilvl w:val="0"/>
                <w:numId w:val="18"/>
              </w:numPr>
              <w:spacing w:line="240" w:lineRule="auto"/>
            </w:pPr>
            <w:r>
              <w:t>Older children and young people were overrepresented within the children with findings of harm while the youngest age group of children are underrepresented.</w:t>
            </w:r>
          </w:p>
          <w:p w14:paraId="00000344" w14:textId="77777777" w:rsidR="002B4908" w:rsidRDefault="004606E5">
            <w:pPr>
              <w:widowControl w:val="0"/>
              <w:numPr>
                <w:ilvl w:val="0"/>
                <w:numId w:val="18"/>
              </w:numPr>
              <w:spacing w:line="240" w:lineRule="auto"/>
            </w:pPr>
            <w:r>
              <w:t xml:space="preserve">Overall, most harm (81%) occurred within placements. However, in non-family care a significant proportion of harm occurred outside of the placement. </w:t>
            </w:r>
          </w:p>
        </w:tc>
        <w:tc>
          <w:tcPr>
            <w:tcW w:w="690" w:type="dxa"/>
            <w:shd w:val="clear" w:color="auto" w:fill="auto"/>
            <w:tcMar>
              <w:top w:w="100" w:type="dxa"/>
              <w:left w:w="100" w:type="dxa"/>
              <w:bottom w:w="100" w:type="dxa"/>
              <w:right w:w="100" w:type="dxa"/>
            </w:tcMar>
          </w:tcPr>
          <w:p w14:paraId="00000345" w14:textId="77777777" w:rsidR="002B4908" w:rsidRDefault="004606E5">
            <w:pPr>
              <w:widowControl w:val="0"/>
              <w:spacing w:line="240" w:lineRule="auto"/>
            </w:pPr>
            <w:r>
              <w:lastRenderedPageBreak/>
              <w:t>42</w:t>
            </w:r>
          </w:p>
        </w:tc>
        <w:tc>
          <w:tcPr>
            <w:tcW w:w="810" w:type="dxa"/>
            <w:shd w:val="clear" w:color="auto" w:fill="auto"/>
            <w:tcMar>
              <w:top w:w="100" w:type="dxa"/>
              <w:left w:w="100" w:type="dxa"/>
              <w:bottom w:w="100" w:type="dxa"/>
              <w:right w:w="100" w:type="dxa"/>
            </w:tcMar>
          </w:tcPr>
          <w:p w14:paraId="00000346" w14:textId="77777777" w:rsidR="002B4908" w:rsidRDefault="004606E5">
            <w:pPr>
              <w:widowControl w:val="0"/>
              <w:spacing w:line="240" w:lineRule="auto"/>
              <w:rPr>
                <w:sz w:val="16"/>
                <w:szCs w:val="16"/>
              </w:rPr>
            </w:pPr>
            <w:r>
              <w:rPr>
                <w:sz w:val="16"/>
                <w:szCs w:val="16"/>
              </w:rPr>
              <w:t>1, 2, 3, 4</w:t>
            </w:r>
          </w:p>
        </w:tc>
      </w:tr>
    </w:tbl>
    <w:p w14:paraId="00000347" w14:textId="77777777" w:rsidR="002B4908" w:rsidRDefault="002B4908">
      <w:pPr>
        <w:rPr>
          <w:i/>
        </w:rPr>
      </w:pPr>
    </w:p>
    <w:p w14:paraId="00000348" w14:textId="77777777" w:rsidR="002B4908" w:rsidRDefault="004606E5">
      <w:pPr>
        <w:rPr>
          <w:b/>
        </w:rPr>
      </w:pPr>
      <w:r>
        <w:br w:type="page"/>
      </w:r>
    </w:p>
    <w:p w14:paraId="00000349" w14:textId="77777777" w:rsidR="002B4908" w:rsidRDefault="004606E5">
      <w:pPr>
        <w:rPr>
          <w:b/>
        </w:rPr>
      </w:pPr>
      <w:r>
        <w:rPr>
          <w:b/>
        </w:rPr>
        <w:lastRenderedPageBreak/>
        <w:t>Disability, Health and Welfare</w:t>
      </w:r>
    </w:p>
    <w:p w14:paraId="0000034A" w14:textId="77777777" w:rsidR="002B4908" w:rsidRDefault="004606E5">
      <w:r>
        <w:rPr>
          <w:i/>
        </w:rPr>
        <w:t>Includes standard of living and poverty, and includes information in respect of children with disabilities and measures taken to ensure their dignity, self- reliance and active participation in the community, through access to all kinds of services, transportation and institutions, and in particular to education and cultural activities (art. 23</w:t>
      </w:r>
      <w:r>
        <w:t>).</w:t>
      </w:r>
    </w:p>
    <w:p w14:paraId="0000034B" w14:textId="77777777" w:rsidR="002B4908" w:rsidRDefault="002B4908">
      <w:pPr>
        <w:ind w:left="720"/>
      </w:pPr>
    </w:p>
    <w:tbl>
      <w:tblPr>
        <w:tblStyle w:val="a8"/>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4502393E" w14:textId="77777777">
        <w:tc>
          <w:tcPr>
            <w:tcW w:w="2115" w:type="dxa"/>
            <w:shd w:val="clear" w:color="auto" w:fill="auto"/>
            <w:tcMar>
              <w:top w:w="100" w:type="dxa"/>
              <w:left w:w="100" w:type="dxa"/>
              <w:bottom w:w="100" w:type="dxa"/>
              <w:right w:w="100" w:type="dxa"/>
            </w:tcMar>
          </w:tcPr>
          <w:p w14:paraId="0000034C"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34D"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34E"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34F" w14:textId="77777777" w:rsidR="002B4908" w:rsidRDefault="004606E5">
            <w:pPr>
              <w:widowControl w:val="0"/>
              <w:spacing w:line="240" w:lineRule="auto"/>
              <w:rPr>
                <w:b/>
                <w:sz w:val="16"/>
                <w:szCs w:val="16"/>
              </w:rPr>
            </w:pPr>
            <w:r>
              <w:rPr>
                <w:b/>
                <w:sz w:val="16"/>
                <w:szCs w:val="16"/>
              </w:rPr>
              <w:t>Priority area?</w:t>
            </w:r>
          </w:p>
        </w:tc>
      </w:tr>
      <w:tr w:rsidR="002B4908" w14:paraId="015AD9D1" w14:textId="77777777">
        <w:tc>
          <w:tcPr>
            <w:tcW w:w="2115" w:type="dxa"/>
            <w:shd w:val="clear" w:color="auto" w:fill="auto"/>
            <w:tcMar>
              <w:top w:w="100" w:type="dxa"/>
              <w:left w:w="100" w:type="dxa"/>
              <w:bottom w:w="100" w:type="dxa"/>
              <w:right w:w="100" w:type="dxa"/>
            </w:tcMar>
          </w:tcPr>
          <w:p w14:paraId="00000350" w14:textId="77777777" w:rsidR="002B4908" w:rsidRDefault="004606E5">
            <w:pPr>
              <w:widowControl w:val="0"/>
              <w:spacing w:line="240" w:lineRule="auto"/>
            </w:pPr>
            <w:r>
              <w:rPr>
                <w:u w:val="single"/>
              </w:rPr>
              <w:t>Date</w:t>
            </w:r>
            <w:r>
              <w:t>: 2017</w:t>
            </w:r>
          </w:p>
          <w:p w14:paraId="00000351" w14:textId="77777777" w:rsidR="002B4908" w:rsidRDefault="002B4908">
            <w:pPr>
              <w:widowControl w:val="0"/>
              <w:spacing w:line="240" w:lineRule="auto"/>
            </w:pPr>
          </w:p>
          <w:p w14:paraId="00000352" w14:textId="77777777" w:rsidR="002B4908" w:rsidRDefault="004606E5">
            <w:pPr>
              <w:widowControl w:val="0"/>
              <w:spacing w:line="240" w:lineRule="auto"/>
            </w:pPr>
            <w:r>
              <w:rPr>
                <w:u w:val="single"/>
              </w:rPr>
              <w:t>Title</w:t>
            </w:r>
            <w:r>
              <w:t xml:space="preserve">: A Youth Perspective on Invisible Disabilities </w:t>
            </w:r>
          </w:p>
          <w:p w14:paraId="00000353" w14:textId="77777777" w:rsidR="002B4908" w:rsidRDefault="002B4908">
            <w:pPr>
              <w:widowControl w:val="0"/>
              <w:spacing w:line="240" w:lineRule="auto"/>
            </w:pPr>
          </w:p>
          <w:p w14:paraId="00000354" w14:textId="77777777" w:rsidR="002B4908" w:rsidRDefault="004606E5">
            <w:pPr>
              <w:widowControl w:val="0"/>
              <w:spacing w:line="240" w:lineRule="auto"/>
              <w:rPr>
                <w:u w:val="single"/>
              </w:rPr>
            </w:pPr>
            <w:r>
              <w:rPr>
                <w:u w:val="single"/>
              </w:rPr>
              <w:t>Author</w:t>
            </w:r>
            <w:r>
              <w:t>: The Cube Invisible Disabilities Collective</w:t>
            </w:r>
          </w:p>
        </w:tc>
        <w:tc>
          <w:tcPr>
            <w:tcW w:w="9810" w:type="dxa"/>
            <w:shd w:val="clear" w:color="auto" w:fill="auto"/>
            <w:tcMar>
              <w:top w:w="100" w:type="dxa"/>
              <w:left w:w="100" w:type="dxa"/>
              <w:bottom w:w="100" w:type="dxa"/>
              <w:right w:w="100" w:type="dxa"/>
            </w:tcMar>
          </w:tcPr>
          <w:p w14:paraId="00000355" w14:textId="77777777" w:rsidR="002B4908" w:rsidRDefault="004606E5">
            <w:pPr>
              <w:widowControl w:val="0"/>
              <w:spacing w:line="240" w:lineRule="auto"/>
            </w:pPr>
            <w:r>
              <w:t xml:space="preserve">Age group: age not specified, due to the range of sources in this literature review, “youth” may include young people +18yrs. </w:t>
            </w:r>
          </w:p>
          <w:p w14:paraId="00000356" w14:textId="77777777" w:rsidR="002B4908" w:rsidRDefault="004606E5">
            <w:pPr>
              <w:widowControl w:val="0"/>
              <w:spacing w:line="240" w:lineRule="auto"/>
            </w:pPr>
            <w:r>
              <w:t>Group characteristics: literature review (of 80 publications) of current New Zealand research on the lived experience of children and young adults with neuro-disabilities.</w:t>
            </w:r>
          </w:p>
          <w:p w14:paraId="00000357" w14:textId="77777777" w:rsidR="002B4908" w:rsidRDefault="004606E5">
            <w:pPr>
              <w:widowControl w:val="0"/>
              <w:spacing w:line="240" w:lineRule="auto"/>
            </w:pPr>
            <w:r>
              <w:t>Missing views: Māori and Pacific people - “the committee carrying out this review did not have expertise in Māori and Pacific People research, this section of the research has not been included in this paper … it is important to carry out a similar review within these cultural contexts.”</w:t>
            </w:r>
          </w:p>
          <w:p w14:paraId="00000358" w14:textId="77777777" w:rsidR="002B4908" w:rsidRDefault="002B4908">
            <w:pPr>
              <w:widowControl w:val="0"/>
              <w:spacing w:line="240" w:lineRule="auto"/>
            </w:pPr>
          </w:p>
          <w:p w14:paraId="00000359" w14:textId="77777777" w:rsidR="002B4908" w:rsidRDefault="004606E5">
            <w:pPr>
              <w:widowControl w:val="0"/>
              <w:spacing w:line="240" w:lineRule="auto"/>
            </w:pPr>
            <w:r>
              <w:t>“The aim of this research was to summarise the available New Zealand based body of knowledge about the lived experience of children and youth with neuro-disabilities and their families that could spur further research to improve their outcomes”</w:t>
            </w:r>
          </w:p>
          <w:p w14:paraId="0000035A" w14:textId="77777777" w:rsidR="002B4908" w:rsidRDefault="002B4908">
            <w:pPr>
              <w:widowControl w:val="0"/>
              <w:spacing w:line="240" w:lineRule="auto"/>
            </w:pPr>
          </w:p>
          <w:p w14:paraId="0000035B" w14:textId="77777777" w:rsidR="002B4908" w:rsidRDefault="004606E5">
            <w:pPr>
              <w:widowControl w:val="0"/>
              <w:spacing w:line="240" w:lineRule="auto"/>
            </w:pPr>
            <w:r>
              <w:t xml:space="preserve">Includes some quotes from children and young people about their experiences of neuro-disabilities but little collation of evidence of </w:t>
            </w:r>
            <w:r>
              <w:rPr>
                <w:i/>
              </w:rPr>
              <w:t>children’s and young people’s experiences</w:t>
            </w:r>
            <w:r>
              <w:t xml:space="preserve"> of neuro-disabilities. Draws conclusions and makes recommendations off of the literature analysed.</w:t>
            </w:r>
          </w:p>
          <w:p w14:paraId="0000035C" w14:textId="77777777" w:rsidR="002B4908" w:rsidRDefault="002B4908">
            <w:pPr>
              <w:widowControl w:val="0"/>
              <w:spacing w:line="240" w:lineRule="auto"/>
            </w:pPr>
          </w:p>
          <w:p w14:paraId="0000035D" w14:textId="77777777" w:rsidR="002B4908" w:rsidRDefault="004606E5">
            <w:pPr>
              <w:widowControl w:val="0"/>
              <w:spacing w:line="240" w:lineRule="auto"/>
            </w:pPr>
            <w:r>
              <w:t xml:space="preserve">Key statistical findings: </w:t>
            </w:r>
          </w:p>
          <w:p w14:paraId="0000035E" w14:textId="77777777" w:rsidR="002B4908" w:rsidRDefault="004606E5">
            <w:pPr>
              <w:widowControl w:val="0"/>
              <w:numPr>
                <w:ilvl w:val="0"/>
                <w:numId w:val="87"/>
              </w:numPr>
              <w:spacing w:line="240" w:lineRule="auto"/>
            </w:pPr>
            <w:r>
              <w:t xml:space="preserve">Out of all people with disabilities, 18% have an invisible disability. </w:t>
            </w:r>
          </w:p>
          <w:p w14:paraId="0000035F" w14:textId="77777777" w:rsidR="002B4908" w:rsidRDefault="004606E5">
            <w:pPr>
              <w:widowControl w:val="0"/>
              <w:numPr>
                <w:ilvl w:val="0"/>
                <w:numId w:val="87"/>
              </w:numPr>
              <w:spacing w:line="240" w:lineRule="auto"/>
            </w:pPr>
            <w:r>
              <w:t>Out of all children from 0-14 with a disability, 59% have an invisible disability.</w:t>
            </w:r>
          </w:p>
          <w:p w14:paraId="00000360" w14:textId="77777777" w:rsidR="002B4908" w:rsidRDefault="004606E5">
            <w:pPr>
              <w:widowControl w:val="0"/>
              <w:numPr>
                <w:ilvl w:val="0"/>
                <w:numId w:val="87"/>
              </w:numPr>
              <w:spacing w:line="240" w:lineRule="auto"/>
            </w:pPr>
            <w:r>
              <w:t xml:space="preserve">Out of all people from 15 - 44 with a disability, 23% have an invisible disability. </w:t>
            </w:r>
          </w:p>
        </w:tc>
        <w:tc>
          <w:tcPr>
            <w:tcW w:w="690" w:type="dxa"/>
            <w:shd w:val="clear" w:color="auto" w:fill="auto"/>
            <w:tcMar>
              <w:top w:w="100" w:type="dxa"/>
              <w:left w:w="100" w:type="dxa"/>
              <w:bottom w:w="100" w:type="dxa"/>
              <w:right w:w="100" w:type="dxa"/>
            </w:tcMar>
          </w:tcPr>
          <w:p w14:paraId="00000361" w14:textId="77777777" w:rsidR="002B4908" w:rsidRDefault="004606E5">
            <w:pPr>
              <w:widowControl w:val="0"/>
              <w:spacing w:line="240" w:lineRule="auto"/>
            </w:pPr>
            <w:r>
              <w:t>23</w:t>
            </w:r>
          </w:p>
        </w:tc>
        <w:tc>
          <w:tcPr>
            <w:tcW w:w="810" w:type="dxa"/>
            <w:shd w:val="clear" w:color="auto" w:fill="auto"/>
            <w:tcMar>
              <w:top w:w="100" w:type="dxa"/>
              <w:left w:w="100" w:type="dxa"/>
              <w:bottom w:w="100" w:type="dxa"/>
              <w:right w:w="100" w:type="dxa"/>
            </w:tcMar>
          </w:tcPr>
          <w:p w14:paraId="00000362" w14:textId="77777777" w:rsidR="002B4908" w:rsidRDefault="004606E5">
            <w:pPr>
              <w:widowControl w:val="0"/>
              <w:spacing w:line="240" w:lineRule="auto"/>
              <w:rPr>
                <w:sz w:val="16"/>
                <w:szCs w:val="16"/>
              </w:rPr>
            </w:pPr>
            <w:r>
              <w:rPr>
                <w:sz w:val="16"/>
                <w:szCs w:val="16"/>
              </w:rPr>
              <w:t>2, 5</w:t>
            </w:r>
          </w:p>
        </w:tc>
      </w:tr>
      <w:tr w:rsidR="002B4908" w14:paraId="1562D5AF" w14:textId="77777777">
        <w:tc>
          <w:tcPr>
            <w:tcW w:w="2115" w:type="dxa"/>
            <w:shd w:val="clear" w:color="auto" w:fill="auto"/>
            <w:tcMar>
              <w:top w:w="100" w:type="dxa"/>
              <w:left w:w="100" w:type="dxa"/>
              <w:bottom w:w="100" w:type="dxa"/>
              <w:right w:w="100" w:type="dxa"/>
            </w:tcMar>
          </w:tcPr>
          <w:p w14:paraId="00000363" w14:textId="77777777" w:rsidR="002B4908" w:rsidRDefault="004606E5">
            <w:pPr>
              <w:widowControl w:val="0"/>
              <w:spacing w:line="240" w:lineRule="auto"/>
            </w:pPr>
            <w:r>
              <w:rPr>
                <w:u w:val="single"/>
              </w:rPr>
              <w:t>Date</w:t>
            </w:r>
            <w:r>
              <w:t>: August 2019</w:t>
            </w:r>
          </w:p>
          <w:p w14:paraId="00000364" w14:textId="77777777" w:rsidR="002B4908" w:rsidRDefault="002B4908">
            <w:pPr>
              <w:widowControl w:val="0"/>
              <w:spacing w:line="240" w:lineRule="auto"/>
            </w:pPr>
          </w:p>
          <w:p w14:paraId="00000365" w14:textId="77777777" w:rsidR="002B4908" w:rsidRDefault="004606E5">
            <w:pPr>
              <w:widowControl w:val="0"/>
              <w:spacing w:line="240" w:lineRule="auto"/>
            </w:pPr>
            <w:r>
              <w:rPr>
                <w:u w:val="single"/>
              </w:rPr>
              <w:t>Title</w:t>
            </w:r>
            <w:r>
              <w:t>: State of the Generation</w:t>
            </w:r>
          </w:p>
          <w:p w14:paraId="00000366" w14:textId="77777777" w:rsidR="002B4908" w:rsidRDefault="002B4908">
            <w:pPr>
              <w:widowControl w:val="0"/>
              <w:spacing w:line="240" w:lineRule="auto"/>
            </w:pPr>
          </w:p>
          <w:p w14:paraId="00000367" w14:textId="77777777" w:rsidR="002B4908" w:rsidRDefault="004606E5">
            <w:pPr>
              <w:widowControl w:val="0"/>
              <w:spacing w:line="240" w:lineRule="auto"/>
            </w:pPr>
            <w:r>
              <w:rPr>
                <w:u w:val="single"/>
              </w:rPr>
              <w:t>Author</w:t>
            </w:r>
            <w:r>
              <w:t>: Youthline &amp; Colmar Brunton</w:t>
            </w:r>
          </w:p>
          <w:p w14:paraId="00000368"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369" w14:textId="77777777" w:rsidR="002B4908" w:rsidRDefault="004606E5">
            <w:pPr>
              <w:widowControl w:val="0"/>
              <w:spacing w:line="240" w:lineRule="auto"/>
            </w:pPr>
            <w:r>
              <w:lastRenderedPageBreak/>
              <w:t xml:space="preserve">Age group: 16 - 24yrs (18% were 16 - 17yrs). </w:t>
            </w:r>
          </w:p>
          <w:p w14:paraId="0000036A" w14:textId="77777777" w:rsidR="002B4908" w:rsidRDefault="004606E5">
            <w:pPr>
              <w:widowControl w:val="0"/>
              <w:spacing w:line="240" w:lineRule="auto"/>
            </w:pPr>
            <w:r>
              <w:t xml:space="preserve">Group characteristics: 406 young people surveyed from across NZ via a 15 minute online survey. 63% Pakeha, 16% Māori or Pacific Island, 17% Asian. </w:t>
            </w:r>
          </w:p>
          <w:p w14:paraId="0000036B" w14:textId="77777777" w:rsidR="002B4908" w:rsidRDefault="002B4908">
            <w:pPr>
              <w:widowControl w:val="0"/>
              <w:spacing w:line="240" w:lineRule="auto"/>
            </w:pPr>
          </w:p>
          <w:p w14:paraId="0000036C" w14:textId="77777777" w:rsidR="002B4908" w:rsidRDefault="004606E5">
            <w:pPr>
              <w:widowControl w:val="0"/>
              <w:spacing w:line="240" w:lineRule="auto"/>
            </w:pPr>
            <w:r>
              <w:t xml:space="preserve">This survey looked at youth health, how youth access information and go about solving their problems, how youth feel about asking for help and where Youthline fits in. </w:t>
            </w:r>
          </w:p>
          <w:p w14:paraId="0000036D" w14:textId="77777777" w:rsidR="002B4908" w:rsidRDefault="002B4908">
            <w:pPr>
              <w:widowControl w:val="0"/>
              <w:spacing w:line="240" w:lineRule="auto"/>
            </w:pPr>
          </w:p>
          <w:p w14:paraId="0000036E" w14:textId="77777777" w:rsidR="002B4908" w:rsidRDefault="004606E5">
            <w:pPr>
              <w:widowControl w:val="0"/>
              <w:spacing w:line="240" w:lineRule="auto"/>
            </w:pPr>
            <w:r>
              <w:lastRenderedPageBreak/>
              <w:t xml:space="preserve">Key findings: </w:t>
            </w:r>
          </w:p>
          <w:p w14:paraId="0000036F" w14:textId="77777777" w:rsidR="002B4908" w:rsidRDefault="004606E5">
            <w:pPr>
              <w:widowControl w:val="0"/>
              <w:numPr>
                <w:ilvl w:val="0"/>
                <w:numId w:val="82"/>
              </w:numPr>
              <w:spacing w:line="240" w:lineRule="auto"/>
            </w:pPr>
            <w:r>
              <w:t>Mental Health (depression, anxiety, stress) is the main issue New Zealand youth are faced with today, and suicide is a bigger issue than in 2016.</w:t>
            </w:r>
          </w:p>
          <w:p w14:paraId="00000370" w14:textId="77777777" w:rsidR="002B4908" w:rsidRDefault="004606E5">
            <w:pPr>
              <w:widowControl w:val="0"/>
              <w:numPr>
                <w:ilvl w:val="0"/>
                <w:numId w:val="82"/>
              </w:numPr>
              <w:spacing w:line="240" w:lineRule="auto"/>
            </w:pPr>
            <w:r>
              <w:t>Family and friends play a pivotal role in supporting our youth.</w:t>
            </w:r>
          </w:p>
          <w:p w14:paraId="00000371" w14:textId="77777777" w:rsidR="002B4908" w:rsidRDefault="004606E5">
            <w:pPr>
              <w:widowControl w:val="0"/>
              <w:numPr>
                <w:ilvl w:val="0"/>
                <w:numId w:val="82"/>
              </w:numPr>
              <w:spacing w:line="240" w:lineRule="auto"/>
            </w:pPr>
            <w:r>
              <w:t>Youthline is by far the most top of mind support organisation amongst young people, and has the highest awareness overall. Youthline is also strongly associated with offering the things that are most important when contacting a support organisation. However, many of our youth still face barriers to contacting a support organisation.</w:t>
            </w:r>
          </w:p>
        </w:tc>
        <w:tc>
          <w:tcPr>
            <w:tcW w:w="690" w:type="dxa"/>
            <w:shd w:val="clear" w:color="auto" w:fill="auto"/>
            <w:tcMar>
              <w:top w:w="100" w:type="dxa"/>
              <w:left w:w="100" w:type="dxa"/>
              <w:bottom w:w="100" w:type="dxa"/>
              <w:right w:w="100" w:type="dxa"/>
            </w:tcMar>
          </w:tcPr>
          <w:p w14:paraId="00000372" w14:textId="77777777" w:rsidR="002B4908" w:rsidRDefault="004606E5">
            <w:pPr>
              <w:widowControl w:val="0"/>
              <w:spacing w:line="240" w:lineRule="auto"/>
            </w:pPr>
            <w:r>
              <w:lastRenderedPageBreak/>
              <w:t>27</w:t>
            </w:r>
          </w:p>
        </w:tc>
        <w:tc>
          <w:tcPr>
            <w:tcW w:w="810" w:type="dxa"/>
            <w:shd w:val="clear" w:color="auto" w:fill="auto"/>
            <w:tcMar>
              <w:top w:w="100" w:type="dxa"/>
              <w:left w:w="100" w:type="dxa"/>
              <w:bottom w:w="100" w:type="dxa"/>
              <w:right w:w="100" w:type="dxa"/>
            </w:tcMar>
          </w:tcPr>
          <w:p w14:paraId="00000373" w14:textId="77777777" w:rsidR="002B4908" w:rsidRDefault="004606E5">
            <w:pPr>
              <w:widowControl w:val="0"/>
              <w:spacing w:line="240" w:lineRule="auto"/>
              <w:rPr>
                <w:sz w:val="16"/>
                <w:szCs w:val="16"/>
              </w:rPr>
            </w:pPr>
            <w:r>
              <w:rPr>
                <w:sz w:val="16"/>
                <w:szCs w:val="16"/>
              </w:rPr>
              <w:t>5</w:t>
            </w:r>
          </w:p>
        </w:tc>
      </w:tr>
      <w:tr w:rsidR="002B4908" w14:paraId="0BAC5B3E" w14:textId="77777777">
        <w:tc>
          <w:tcPr>
            <w:tcW w:w="2115" w:type="dxa"/>
            <w:shd w:val="clear" w:color="auto" w:fill="auto"/>
            <w:tcMar>
              <w:top w:w="100" w:type="dxa"/>
              <w:left w:w="100" w:type="dxa"/>
              <w:bottom w:w="100" w:type="dxa"/>
              <w:right w:w="100" w:type="dxa"/>
            </w:tcMar>
          </w:tcPr>
          <w:p w14:paraId="00000374" w14:textId="77777777" w:rsidR="002B4908" w:rsidRDefault="004606E5">
            <w:pPr>
              <w:widowControl w:val="0"/>
              <w:spacing w:line="240" w:lineRule="auto"/>
            </w:pPr>
            <w:r>
              <w:rPr>
                <w:u w:val="single"/>
              </w:rPr>
              <w:t>Date</w:t>
            </w:r>
            <w:r>
              <w:t>: 2020</w:t>
            </w:r>
          </w:p>
          <w:p w14:paraId="00000375" w14:textId="77777777" w:rsidR="002B4908" w:rsidRDefault="002B4908">
            <w:pPr>
              <w:widowControl w:val="0"/>
              <w:spacing w:line="240" w:lineRule="auto"/>
            </w:pPr>
          </w:p>
          <w:p w14:paraId="00000376" w14:textId="77777777" w:rsidR="002B4908" w:rsidRDefault="004606E5">
            <w:pPr>
              <w:widowControl w:val="0"/>
              <w:spacing w:line="240" w:lineRule="auto"/>
            </w:pPr>
            <w:r>
              <w:rPr>
                <w:u w:val="single"/>
              </w:rPr>
              <w:t>Title</w:t>
            </w:r>
            <w:r>
              <w:t>: MYD Youth Pulse Check Survey</w:t>
            </w:r>
          </w:p>
          <w:p w14:paraId="00000377" w14:textId="77777777" w:rsidR="002B4908" w:rsidRDefault="002B4908">
            <w:pPr>
              <w:widowControl w:val="0"/>
              <w:spacing w:line="240" w:lineRule="auto"/>
            </w:pPr>
          </w:p>
          <w:p w14:paraId="00000378" w14:textId="77777777" w:rsidR="002B4908" w:rsidRDefault="004606E5">
            <w:pPr>
              <w:widowControl w:val="0"/>
              <w:spacing w:line="240" w:lineRule="auto"/>
              <w:rPr>
                <w:u w:val="single"/>
              </w:rPr>
            </w:pPr>
            <w:r>
              <w:rPr>
                <w:u w:val="single"/>
              </w:rPr>
              <w:t>Author</w:t>
            </w:r>
            <w:r>
              <w:t>: Ministry of Youth Development</w:t>
            </w:r>
          </w:p>
        </w:tc>
        <w:tc>
          <w:tcPr>
            <w:tcW w:w="9810" w:type="dxa"/>
            <w:shd w:val="clear" w:color="auto" w:fill="auto"/>
            <w:tcMar>
              <w:top w:w="100" w:type="dxa"/>
              <w:left w:w="100" w:type="dxa"/>
              <w:bottom w:w="100" w:type="dxa"/>
              <w:right w:w="100" w:type="dxa"/>
            </w:tcMar>
          </w:tcPr>
          <w:p w14:paraId="00000379" w14:textId="77777777" w:rsidR="002B4908" w:rsidRDefault="004606E5">
            <w:pPr>
              <w:widowControl w:val="0"/>
              <w:spacing w:line="240" w:lineRule="auto"/>
            </w:pPr>
            <w:r>
              <w:t xml:space="preserve">Age group: 12 - 24yrs (1,221 respondents between 15 - 18yrs). </w:t>
            </w:r>
          </w:p>
          <w:p w14:paraId="0000037A" w14:textId="77777777" w:rsidR="002B4908" w:rsidRDefault="004606E5">
            <w:pPr>
              <w:widowControl w:val="0"/>
              <w:spacing w:line="240" w:lineRule="auto"/>
            </w:pPr>
            <w:r>
              <w:t xml:space="preserve">Group characteristics: collected information about how young people in Aotearoa are impacted by COVID-19. Online survey conducted during April/May 2020; 2,658 participants of which 80% were school students, 18% were tertiary students and 10% were essential workers. </w:t>
            </w:r>
          </w:p>
          <w:p w14:paraId="0000037B" w14:textId="77777777" w:rsidR="002B4908" w:rsidRDefault="004606E5">
            <w:pPr>
              <w:widowControl w:val="0"/>
              <w:spacing w:line="240" w:lineRule="auto"/>
            </w:pPr>
            <w:r>
              <w:t>Missing views: overrepresented by females (67%). Over 60% identified (at least in part) as Pakeha.</w:t>
            </w:r>
          </w:p>
          <w:p w14:paraId="0000037C" w14:textId="77777777" w:rsidR="002B4908" w:rsidRDefault="002B4908">
            <w:pPr>
              <w:widowControl w:val="0"/>
              <w:spacing w:line="240" w:lineRule="auto"/>
            </w:pPr>
          </w:p>
          <w:p w14:paraId="0000037D" w14:textId="77777777" w:rsidR="002B4908" w:rsidRDefault="004606E5">
            <w:pPr>
              <w:widowControl w:val="0"/>
              <w:spacing w:line="240" w:lineRule="auto"/>
            </w:pPr>
            <w:r>
              <w:t xml:space="preserve">Key findings: </w:t>
            </w:r>
          </w:p>
          <w:p w14:paraId="0000037E" w14:textId="77777777" w:rsidR="002B4908" w:rsidRDefault="004606E5">
            <w:pPr>
              <w:widowControl w:val="0"/>
              <w:numPr>
                <w:ilvl w:val="0"/>
                <w:numId w:val="67"/>
              </w:numPr>
              <w:spacing w:line="240" w:lineRule="auto"/>
            </w:pPr>
            <w:r>
              <w:t>¾ of young people surveyed managed okay to extremely well during lockdown.</w:t>
            </w:r>
          </w:p>
          <w:p w14:paraId="0000037F" w14:textId="77777777" w:rsidR="002B4908" w:rsidRDefault="004606E5">
            <w:pPr>
              <w:widowControl w:val="0"/>
              <w:numPr>
                <w:ilvl w:val="0"/>
                <w:numId w:val="67"/>
              </w:numPr>
              <w:spacing w:line="240" w:lineRule="auto"/>
            </w:pPr>
            <w:r>
              <w:t>The prospect of returning to school/training provided a vital support in transition out of lockdown.</w:t>
            </w:r>
          </w:p>
          <w:p w14:paraId="00000380" w14:textId="77777777" w:rsidR="002B4908" w:rsidRDefault="004606E5">
            <w:pPr>
              <w:widowControl w:val="0"/>
              <w:numPr>
                <w:ilvl w:val="0"/>
                <w:numId w:val="67"/>
              </w:numPr>
              <w:spacing w:line="240" w:lineRule="auto"/>
            </w:pPr>
            <w:r>
              <w:t>Feeling of disconnect caused by loss of social interaction;</w:t>
            </w:r>
          </w:p>
          <w:p w14:paraId="00000381" w14:textId="77777777" w:rsidR="002B4908" w:rsidRDefault="004606E5">
            <w:pPr>
              <w:widowControl w:val="0"/>
              <w:numPr>
                <w:ilvl w:val="0"/>
                <w:numId w:val="67"/>
              </w:numPr>
              <w:spacing w:line="240" w:lineRule="auto"/>
            </w:pPr>
            <w:r>
              <w:t>Participants identifying as LGBTQI+, having a disability, Māori, Pacific Peoples, and refugee struggled the most with access to essential services and technology.</w:t>
            </w:r>
          </w:p>
        </w:tc>
        <w:tc>
          <w:tcPr>
            <w:tcW w:w="690" w:type="dxa"/>
            <w:shd w:val="clear" w:color="auto" w:fill="auto"/>
            <w:tcMar>
              <w:top w:w="100" w:type="dxa"/>
              <w:left w:w="100" w:type="dxa"/>
              <w:bottom w:w="100" w:type="dxa"/>
              <w:right w:w="100" w:type="dxa"/>
            </w:tcMar>
          </w:tcPr>
          <w:p w14:paraId="00000382" w14:textId="77777777" w:rsidR="002B4908" w:rsidRDefault="004606E5">
            <w:pPr>
              <w:widowControl w:val="0"/>
              <w:spacing w:line="240" w:lineRule="auto"/>
            </w:pPr>
            <w:r>
              <w:t>28</w:t>
            </w:r>
          </w:p>
        </w:tc>
        <w:tc>
          <w:tcPr>
            <w:tcW w:w="810" w:type="dxa"/>
            <w:shd w:val="clear" w:color="auto" w:fill="auto"/>
            <w:tcMar>
              <w:top w:w="100" w:type="dxa"/>
              <w:left w:w="100" w:type="dxa"/>
              <w:bottom w:w="100" w:type="dxa"/>
              <w:right w:w="100" w:type="dxa"/>
            </w:tcMar>
          </w:tcPr>
          <w:p w14:paraId="00000383" w14:textId="77777777" w:rsidR="002B4908" w:rsidRDefault="004606E5">
            <w:pPr>
              <w:widowControl w:val="0"/>
              <w:spacing w:line="240" w:lineRule="auto"/>
              <w:rPr>
                <w:sz w:val="16"/>
                <w:szCs w:val="16"/>
              </w:rPr>
            </w:pPr>
            <w:r>
              <w:rPr>
                <w:sz w:val="16"/>
                <w:szCs w:val="16"/>
              </w:rPr>
              <w:t>2, 5</w:t>
            </w:r>
          </w:p>
        </w:tc>
      </w:tr>
      <w:tr w:rsidR="002B4908" w14:paraId="6E350F22" w14:textId="77777777">
        <w:tc>
          <w:tcPr>
            <w:tcW w:w="2115" w:type="dxa"/>
            <w:shd w:val="clear" w:color="auto" w:fill="auto"/>
            <w:tcMar>
              <w:top w:w="100" w:type="dxa"/>
              <w:left w:w="100" w:type="dxa"/>
              <w:bottom w:w="100" w:type="dxa"/>
              <w:right w:w="100" w:type="dxa"/>
            </w:tcMar>
          </w:tcPr>
          <w:p w14:paraId="00000384" w14:textId="77777777" w:rsidR="002B4908" w:rsidRDefault="004606E5">
            <w:pPr>
              <w:widowControl w:val="0"/>
              <w:spacing w:line="240" w:lineRule="auto"/>
            </w:pPr>
            <w:r>
              <w:rPr>
                <w:u w:val="single"/>
              </w:rPr>
              <w:t>Date</w:t>
            </w:r>
            <w:r>
              <w:t>: 2020</w:t>
            </w:r>
          </w:p>
          <w:p w14:paraId="00000385" w14:textId="77777777" w:rsidR="002B4908" w:rsidRDefault="002B4908">
            <w:pPr>
              <w:widowControl w:val="0"/>
              <w:spacing w:line="240" w:lineRule="auto"/>
            </w:pPr>
          </w:p>
          <w:p w14:paraId="00000386" w14:textId="77777777" w:rsidR="002B4908" w:rsidRDefault="004606E5">
            <w:pPr>
              <w:widowControl w:val="0"/>
              <w:spacing w:line="240" w:lineRule="auto"/>
            </w:pPr>
            <w:r>
              <w:rPr>
                <w:u w:val="single"/>
              </w:rPr>
              <w:t>Title</w:t>
            </w:r>
            <w:r>
              <w:t>: Youthline COVID-19 Research</w:t>
            </w:r>
          </w:p>
          <w:p w14:paraId="00000387" w14:textId="77777777" w:rsidR="002B4908" w:rsidRDefault="002B4908">
            <w:pPr>
              <w:widowControl w:val="0"/>
              <w:spacing w:line="240" w:lineRule="auto"/>
            </w:pPr>
          </w:p>
          <w:p w14:paraId="00000388" w14:textId="77777777" w:rsidR="002B4908" w:rsidRDefault="004606E5">
            <w:pPr>
              <w:widowControl w:val="0"/>
              <w:spacing w:line="240" w:lineRule="auto"/>
            </w:pPr>
            <w:r>
              <w:rPr>
                <w:u w:val="single"/>
              </w:rPr>
              <w:t>Author</w:t>
            </w:r>
            <w:r>
              <w:t>: Youthline</w:t>
            </w:r>
          </w:p>
          <w:p w14:paraId="00000389"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38A" w14:textId="77777777" w:rsidR="002B4908" w:rsidRDefault="004606E5">
            <w:pPr>
              <w:widowControl w:val="0"/>
              <w:spacing w:line="240" w:lineRule="auto"/>
            </w:pPr>
            <w:r>
              <w:t xml:space="preserve">Age group: under 25yrs. </w:t>
            </w:r>
          </w:p>
          <w:p w14:paraId="0000038B" w14:textId="77777777" w:rsidR="002B4908" w:rsidRDefault="004606E5">
            <w:pPr>
              <w:widowControl w:val="0"/>
              <w:spacing w:line="240" w:lineRule="auto"/>
            </w:pPr>
            <w:r>
              <w:t xml:space="preserve">Group characteristics: 975 respondents collected digitally. Majority female and NZ European. </w:t>
            </w:r>
          </w:p>
          <w:p w14:paraId="0000038C" w14:textId="77777777" w:rsidR="002B4908" w:rsidRDefault="002B4908">
            <w:pPr>
              <w:widowControl w:val="0"/>
              <w:spacing w:line="240" w:lineRule="auto"/>
            </w:pPr>
          </w:p>
          <w:p w14:paraId="0000038D" w14:textId="77777777" w:rsidR="002B4908" w:rsidRDefault="004606E5">
            <w:pPr>
              <w:widowControl w:val="0"/>
              <w:spacing w:line="240" w:lineRule="auto"/>
            </w:pPr>
            <w:r>
              <w:t>“Overwhelmingly, respondents told us the overall impact of COVID-19 and the Lockdown on their life was negative (58%).” Despite this, most respondents were able to identify some positive impacts including connecting with important people and self-care activities.”</w:t>
            </w:r>
          </w:p>
          <w:p w14:paraId="0000038E" w14:textId="77777777" w:rsidR="002B4908" w:rsidRDefault="002B4908">
            <w:pPr>
              <w:widowControl w:val="0"/>
              <w:spacing w:line="240" w:lineRule="auto"/>
            </w:pPr>
          </w:p>
          <w:p w14:paraId="0000038F" w14:textId="77777777" w:rsidR="002B4908" w:rsidRDefault="004606E5">
            <w:pPr>
              <w:widowControl w:val="0"/>
              <w:spacing w:line="240" w:lineRule="auto"/>
            </w:pPr>
            <w:r>
              <w:t xml:space="preserve">Mental health was a concern; 25% of young people named mental health issues as a negative impact of the Lockdown. 72.7% of all respondents agreed COVID-19 and the Lockdown had an impact on their mental health. For young people the mental, emotional and social concerns outweigh the material concerns of financial hardship. </w:t>
            </w:r>
          </w:p>
        </w:tc>
        <w:tc>
          <w:tcPr>
            <w:tcW w:w="690" w:type="dxa"/>
            <w:shd w:val="clear" w:color="auto" w:fill="auto"/>
            <w:tcMar>
              <w:top w:w="100" w:type="dxa"/>
              <w:left w:w="100" w:type="dxa"/>
              <w:bottom w:w="100" w:type="dxa"/>
              <w:right w:w="100" w:type="dxa"/>
            </w:tcMar>
          </w:tcPr>
          <w:p w14:paraId="00000390" w14:textId="77777777" w:rsidR="002B4908" w:rsidRDefault="004606E5">
            <w:pPr>
              <w:widowControl w:val="0"/>
              <w:spacing w:line="240" w:lineRule="auto"/>
            </w:pPr>
            <w:r>
              <w:t>38</w:t>
            </w:r>
          </w:p>
        </w:tc>
        <w:tc>
          <w:tcPr>
            <w:tcW w:w="810" w:type="dxa"/>
            <w:shd w:val="clear" w:color="auto" w:fill="auto"/>
            <w:tcMar>
              <w:top w:w="100" w:type="dxa"/>
              <w:left w:w="100" w:type="dxa"/>
              <w:bottom w:w="100" w:type="dxa"/>
              <w:right w:w="100" w:type="dxa"/>
            </w:tcMar>
          </w:tcPr>
          <w:p w14:paraId="00000391" w14:textId="77777777" w:rsidR="002B4908" w:rsidRDefault="004606E5">
            <w:pPr>
              <w:widowControl w:val="0"/>
              <w:spacing w:line="240" w:lineRule="auto"/>
              <w:rPr>
                <w:sz w:val="16"/>
                <w:szCs w:val="16"/>
              </w:rPr>
            </w:pPr>
            <w:r>
              <w:rPr>
                <w:sz w:val="16"/>
                <w:szCs w:val="16"/>
              </w:rPr>
              <w:t>5</w:t>
            </w:r>
          </w:p>
        </w:tc>
      </w:tr>
      <w:tr w:rsidR="002B4908" w14:paraId="049276FD" w14:textId="77777777">
        <w:tc>
          <w:tcPr>
            <w:tcW w:w="2115" w:type="dxa"/>
            <w:shd w:val="clear" w:color="auto" w:fill="auto"/>
            <w:tcMar>
              <w:top w:w="100" w:type="dxa"/>
              <w:left w:w="100" w:type="dxa"/>
              <w:bottom w:w="100" w:type="dxa"/>
              <w:right w:w="100" w:type="dxa"/>
            </w:tcMar>
          </w:tcPr>
          <w:p w14:paraId="00000392" w14:textId="77777777" w:rsidR="002B4908" w:rsidRDefault="004606E5">
            <w:pPr>
              <w:widowControl w:val="0"/>
              <w:spacing w:line="240" w:lineRule="auto"/>
            </w:pPr>
            <w:r>
              <w:rPr>
                <w:u w:val="single"/>
              </w:rPr>
              <w:lastRenderedPageBreak/>
              <w:t>Date</w:t>
            </w:r>
            <w:r>
              <w:t>: August 2017</w:t>
            </w:r>
          </w:p>
          <w:p w14:paraId="00000393" w14:textId="77777777" w:rsidR="002B4908" w:rsidRDefault="002B4908">
            <w:pPr>
              <w:widowControl w:val="0"/>
              <w:spacing w:line="240" w:lineRule="auto"/>
            </w:pPr>
          </w:p>
          <w:p w14:paraId="00000394" w14:textId="77777777" w:rsidR="002B4908" w:rsidRDefault="004606E5">
            <w:pPr>
              <w:widowControl w:val="0"/>
              <w:spacing w:line="240" w:lineRule="auto"/>
            </w:pPr>
            <w:r>
              <w:rPr>
                <w:u w:val="single"/>
              </w:rPr>
              <w:t>Title</w:t>
            </w:r>
            <w:r>
              <w:t>: Pacific Islands Families Study 2014: Mother and Youth Gambling</w:t>
            </w:r>
          </w:p>
          <w:p w14:paraId="00000395" w14:textId="77777777" w:rsidR="002B4908" w:rsidRDefault="002B4908">
            <w:pPr>
              <w:widowControl w:val="0"/>
              <w:spacing w:line="240" w:lineRule="auto"/>
            </w:pPr>
          </w:p>
          <w:p w14:paraId="00000396" w14:textId="77777777" w:rsidR="002B4908" w:rsidRDefault="004606E5">
            <w:pPr>
              <w:widowControl w:val="0"/>
              <w:spacing w:line="240" w:lineRule="auto"/>
            </w:pPr>
            <w:r>
              <w:rPr>
                <w:u w:val="single"/>
              </w:rPr>
              <w:t>Author</w:t>
            </w:r>
            <w:r>
              <w:t>: Ministry of Health</w:t>
            </w:r>
          </w:p>
          <w:p w14:paraId="00000397"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398" w14:textId="77777777" w:rsidR="002B4908" w:rsidRDefault="004606E5">
            <w:pPr>
              <w:widowControl w:val="0"/>
              <w:spacing w:line="240" w:lineRule="auto"/>
            </w:pPr>
            <w:r>
              <w:t xml:space="preserve">Age group: 14yrs old. </w:t>
            </w:r>
          </w:p>
          <w:p w14:paraId="00000399" w14:textId="77777777" w:rsidR="002B4908" w:rsidRDefault="004606E5">
            <w:pPr>
              <w:widowControl w:val="0"/>
              <w:spacing w:line="240" w:lineRule="auto"/>
            </w:pPr>
            <w:r>
              <w:t xml:space="preserve">Group characteristics: 931 youth responses from Pacific children born in 2000 part of the longitudinal Pacific Islands Families Study. </w:t>
            </w:r>
          </w:p>
          <w:p w14:paraId="0000039A" w14:textId="77777777" w:rsidR="002B4908" w:rsidRDefault="002B4908">
            <w:pPr>
              <w:widowControl w:val="0"/>
              <w:spacing w:line="240" w:lineRule="auto"/>
            </w:pPr>
          </w:p>
          <w:p w14:paraId="0000039B" w14:textId="77777777" w:rsidR="002B4908" w:rsidRDefault="004606E5">
            <w:pPr>
              <w:widowControl w:val="0"/>
              <w:spacing w:line="240" w:lineRule="auto"/>
            </w:pPr>
            <w:r>
              <w:t xml:space="preserve">Summary findings related to youth: </w:t>
            </w:r>
          </w:p>
          <w:p w14:paraId="0000039C" w14:textId="77777777" w:rsidR="002B4908" w:rsidRDefault="004606E5">
            <w:pPr>
              <w:widowControl w:val="0"/>
              <w:numPr>
                <w:ilvl w:val="0"/>
                <w:numId w:val="93"/>
              </w:numPr>
              <w:spacing w:line="240" w:lineRule="auto"/>
            </w:pPr>
            <w:r>
              <w:t xml:space="preserve">54% had ever gambled on at least one occasion and 58% of these had not gambled in the past year. Of the youth that gambled, 3.7% were problem gamblers. Most common activities were bets with friends or family, on card games, sports matches etc. </w:t>
            </w:r>
          </w:p>
          <w:p w14:paraId="0000039D" w14:textId="77777777" w:rsidR="002B4908" w:rsidRDefault="004606E5">
            <w:pPr>
              <w:widowControl w:val="0"/>
              <w:numPr>
                <w:ilvl w:val="0"/>
                <w:numId w:val="93"/>
              </w:numPr>
              <w:spacing w:line="240" w:lineRule="auto"/>
            </w:pPr>
            <w:r>
              <w:t xml:space="preserve">Risk factors for youth gambling participation were being bullied at school, playing computer/video games, watching TV,videos/DVDs, gang involvement and having a mother who gambled. </w:t>
            </w:r>
          </w:p>
        </w:tc>
        <w:tc>
          <w:tcPr>
            <w:tcW w:w="690" w:type="dxa"/>
            <w:shd w:val="clear" w:color="auto" w:fill="auto"/>
            <w:tcMar>
              <w:top w:w="100" w:type="dxa"/>
              <w:left w:w="100" w:type="dxa"/>
              <w:bottom w:w="100" w:type="dxa"/>
              <w:right w:w="100" w:type="dxa"/>
            </w:tcMar>
          </w:tcPr>
          <w:p w14:paraId="0000039E" w14:textId="77777777" w:rsidR="002B4908" w:rsidRDefault="004606E5">
            <w:pPr>
              <w:widowControl w:val="0"/>
              <w:spacing w:line="240" w:lineRule="auto"/>
            </w:pPr>
            <w:r>
              <w:t xml:space="preserve">40 </w:t>
            </w:r>
          </w:p>
        </w:tc>
        <w:tc>
          <w:tcPr>
            <w:tcW w:w="810" w:type="dxa"/>
            <w:shd w:val="clear" w:color="auto" w:fill="auto"/>
            <w:tcMar>
              <w:top w:w="100" w:type="dxa"/>
              <w:left w:w="100" w:type="dxa"/>
              <w:bottom w:w="100" w:type="dxa"/>
              <w:right w:w="100" w:type="dxa"/>
            </w:tcMar>
          </w:tcPr>
          <w:p w14:paraId="0000039F" w14:textId="77777777" w:rsidR="002B4908" w:rsidRDefault="004606E5">
            <w:pPr>
              <w:widowControl w:val="0"/>
              <w:spacing w:line="240" w:lineRule="auto"/>
              <w:rPr>
                <w:sz w:val="16"/>
                <w:szCs w:val="16"/>
              </w:rPr>
            </w:pPr>
            <w:r>
              <w:rPr>
                <w:sz w:val="16"/>
                <w:szCs w:val="16"/>
              </w:rPr>
              <w:t>4, 5</w:t>
            </w:r>
          </w:p>
        </w:tc>
      </w:tr>
      <w:tr w:rsidR="002B4908" w14:paraId="01EB8BE0" w14:textId="77777777">
        <w:tc>
          <w:tcPr>
            <w:tcW w:w="2115" w:type="dxa"/>
            <w:shd w:val="clear" w:color="auto" w:fill="auto"/>
            <w:tcMar>
              <w:top w:w="100" w:type="dxa"/>
              <w:left w:w="100" w:type="dxa"/>
              <w:bottom w:w="100" w:type="dxa"/>
              <w:right w:w="100" w:type="dxa"/>
            </w:tcMar>
          </w:tcPr>
          <w:p w14:paraId="000003A0" w14:textId="77777777" w:rsidR="002B4908" w:rsidRDefault="004606E5">
            <w:pPr>
              <w:widowControl w:val="0"/>
              <w:spacing w:line="240" w:lineRule="auto"/>
            </w:pPr>
            <w:r>
              <w:rPr>
                <w:u w:val="single"/>
              </w:rPr>
              <w:t>Date</w:t>
            </w:r>
            <w:r>
              <w:t>: June 2018</w:t>
            </w:r>
          </w:p>
          <w:p w14:paraId="000003A1" w14:textId="77777777" w:rsidR="002B4908" w:rsidRDefault="002B4908">
            <w:pPr>
              <w:widowControl w:val="0"/>
              <w:spacing w:line="240" w:lineRule="auto"/>
            </w:pPr>
          </w:p>
          <w:p w14:paraId="000003A2" w14:textId="77777777" w:rsidR="002B4908" w:rsidRDefault="004606E5">
            <w:pPr>
              <w:widowControl w:val="0"/>
              <w:spacing w:line="240" w:lineRule="auto"/>
            </w:pPr>
            <w:r>
              <w:rPr>
                <w:u w:val="single"/>
              </w:rPr>
              <w:t>Title</w:t>
            </w:r>
            <w:r>
              <w:t xml:space="preserve">: Social, Emotional and Behavioural Difficulties in New Zealand Children: Summary of Findings. </w:t>
            </w:r>
          </w:p>
          <w:p w14:paraId="000003A3" w14:textId="77777777" w:rsidR="002B4908" w:rsidRDefault="002B4908">
            <w:pPr>
              <w:widowControl w:val="0"/>
              <w:spacing w:line="240" w:lineRule="auto"/>
            </w:pPr>
          </w:p>
          <w:p w14:paraId="000003A4" w14:textId="77777777" w:rsidR="002B4908" w:rsidRDefault="004606E5">
            <w:pPr>
              <w:widowControl w:val="0"/>
              <w:spacing w:line="240" w:lineRule="auto"/>
              <w:rPr>
                <w:u w:val="single"/>
              </w:rPr>
            </w:pPr>
            <w:r>
              <w:rPr>
                <w:u w:val="single"/>
              </w:rPr>
              <w:t>Author</w:t>
            </w:r>
            <w:r>
              <w:t>: Ministry of Health</w:t>
            </w:r>
          </w:p>
        </w:tc>
        <w:tc>
          <w:tcPr>
            <w:tcW w:w="9810" w:type="dxa"/>
            <w:shd w:val="clear" w:color="auto" w:fill="auto"/>
            <w:tcMar>
              <w:top w:w="100" w:type="dxa"/>
              <w:left w:w="100" w:type="dxa"/>
              <w:bottom w:w="100" w:type="dxa"/>
              <w:right w:w="100" w:type="dxa"/>
            </w:tcMar>
          </w:tcPr>
          <w:p w14:paraId="000003A5" w14:textId="77777777" w:rsidR="002B4908" w:rsidRDefault="004606E5">
            <w:pPr>
              <w:widowControl w:val="0"/>
              <w:spacing w:line="240" w:lineRule="auto"/>
            </w:pPr>
            <w:r>
              <w:t>Age group: 3 - 14yrs.</w:t>
            </w:r>
          </w:p>
          <w:p w14:paraId="000003A6" w14:textId="77777777" w:rsidR="002B4908" w:rsidRDefault="004606E5">
            <w:pPr>
              <w:widowControl w:val="0"/>
              <w:spacing w:line="240" w:lineRule="auto"/>
            </w:pPr>
            <w:r>
              <w:t xml:space="preserve">Group characteristics: 10,457 children surveyed in the New Zealand Health Survey - looking at the prevalence of New Zealand children at high risk of experiencing social, emotional or behavioural difficulties.  </w:t>
            </w:r>
          </w:p>
          <w:p w14:paraId="000003A7" w14:textId="77777777" w:rsidR="002B4908" w:rsidRDefault="002B4908">
            <w:pPr>
              <w:widowControl w:val="0"/>
              <w:spacing w:line="240" w:lineRule="auto"/>
            </w:pPr>
          </w:p>
          <w:p w14:paraId="000003A8" w14:textId="77777777" w:rsidR="002B4908" w:rsidRDefault="004606E5">
            <w:pPr>
              <w:widowControl w:val="0"/>
              <w:spacing w:line="240" w:lineRule="auto"/>
            </w:pPr>
            <w:r>
              <w:t>An estimated 57,000 New Zealand children between the ages of three and 14 years had a total</w:t>
            </w:r>
          </w:p>
          <w:p w14:paraId="000003A9" w14:textId="77777777" w:rsidR="002B4908" w:rsidRDefault="004606E5">
            <w:pPr>
              <w:widowControl w:val="0"/>
              <w:spacing w:line="240" w:lineRule="auto"/>
            </w:pPr>
            <w:r>
              <w:t>difficulties score indicating concern, which is about 8%. A further estimated 50,000 children</w:t>
            </w:r>
          </w:p>
          <w:p w14:paraId="000003AA" w14:textId="77777777" w:rsidR="002B4908" w:rsidRDefault="004606E5">
            <w:pPr>
              <w:widowControl w:val="0"/>
              <w:spacing w:line="240" w:lineRule="auto"/>
            </w:pPr>
            <w:r>
              <w:t>(7.0%) had a ‘borderline’ total difficulties score.</w:t>
            </w:r>
          </w:p>
          <w:p w14:paraId="000003AB" w14:textId="77777777" w:rsidR="002B4908" w:rsidRDefault="002B4908">
            <w:pPr>
              <w:widowControl w:val="0"/>
              <w:spacing w:line="240" w:lineRule="auto"/>
            </w:pPr>
          </w:p>
          <w:p w14:paraId="000003AC" w14:textId="77777777" w:rsidR="002B4908" w:rsidRDefault="004606E5">
            <w:pPr>
              <w:widowControl w:val="0"/>
              <w:spacing w:line="240" w:lineRule="auto"/>
            </w:pPr>
            <w:r>
              <w:t>The percentage of children with a ‘concerning’ total difficulties score was higher for boys (9.5%)</w:t>
            </w:r>
          </w:p>
          <w:p w14:paraId="000003AD" w14:textId="77777777" w:rsidR="002B4908" w:rsidRDefault="004606E5">
            <w:pPr>
              <w:widowControl w:val="0"/>
              <w:spacing w:line="240" w:lineRule="auto"/>
            </w:pPr>
            <w:r>
              <w:t>compared with girls (6.6%). In terms of age groups, children aged 5–9 years had the lowest rate</w:t>
            </w:r>
          </w:p>
          <w:p w14:paraId="000003AE" w14:textId="77777777" w:rsidR="002B4908" w:rsidRDefault="004606E5">
            <w:pPr>
              <w:widowControl w:val="0"/>
              <w:spacing w:line="240" w:lineRule="auto"/>
            </w:pPr>
            <w:r>
              <w:t>(6.9%), with higher rates for those aged 3–4 years (10.2%) and 10–14 years (8.4%).</w:t>
            </w:r>
          </w:p>
          <w:p w14:paraId="000003AF" w14:textId="77777777" w:rsidR="002B4908" w:rsidRDefault="002B4908">
            <w:pPr>
              <w:widowControl w:val="0"/>
              <w:spacing w:line="240" w:lineRule="auto"/>
            </w:pPr>
          </w:p>
          <w:p w14:paraId="000003B0" w14:textId="77777777" w:rsidR="002B4908" w:rsidRDefault="004606E5">
            <w:pPr>
              <w:widowControl w:val="0"/>
              <w:spacing w:line="240" w:lineRule="auto"/>
            </w:pPr>
            <w:r>
              <w:t xml:space="preserve">After adjusting for differences in age and sex, </w:t>
            </w:r>
          </w:p>
          <w:p w14:paraId="000003B1" w14:textId="77777777" w:rsidR="002B4908" w:rsidRDefault="004606E5">
            <w:pPr>
              <w:widowControl w:val="0"/>
              <w:numPr>
                <w:ilvl w:val="0"/>
                <w:numId w:val="41"/>
              </w:numPr>
              <w:spacing w:line="240" w:lineRule="auto"/>
            </w:pPr>
            <w:r>
              <w:t>Māori children were more likely to experience peer problems, hyperactivity and conduct problems than non-Māori children.</w:t>
            </w:r>
          </w:p>
          <w:p w14:paraId="000003B2" w14:textId="77777777" w:rsidR="002B4908" w:rsidRDefault="004606E5">
            <w:pPr>
              <w:widowControl w:val="0"/>
              <w:numPr>
                <w:ilvl w:val="0"/>
                <w:numId w:val="2"/>
              </w:numPr>
              <w:spacing w:line="240" w:lineRule="auto"/>
            </w:pPr>
            <w:r>
              <w:t>Pacific children were more likely to experience emotional symptoms and peer and conduct problems than non-Pacific children.</w:t>
            </w:r>
          </w:p>
          <w:p w14:paraId="000003B3" w14:textId="77777777" w:rsidR="002B4908" w:rsidRDefault="004606E5">
            <w:pPr>
              <w:widowControl w:val="0"/>
              <w:numPr>
                <w:ilvl w:val="0"/>
                <w:numId w:val="2"/>
              </w:numPr>
              <w:spacing w:line="240" w:lineRule="auto"/>
            </w:pPr>
            <w:r>
              <w:t>Asian children were less likely to experience emotional symptoms, hyperactivity and conduct problems than non-Asian children.</w:t>
            </w:r>
          </w:p>
          <w:p w14:paraId="000003B4" w14:textId="77777777" w:rsidR="002B4908" w:rsidRDefault="004606E5">
            <w:pPr>
              <w:widowControl w:val="0"/>
              <w:numPr>
                <w:ilvl w:val="0"/>
                <w:numId w:val="2"/>
              </w:numPr>
              <w:spacing w:line="240" w:lineRule="auto"/>
            </w:pPr>
            <w:r>
              <w:t>children living in areas of high socioeconomic deprivation were more likely to experience emotional symptoms, conduct problems and peer problems than children living in areas of low deprivation.</w:t>
            </w:r>
          </w:p>
        </w:tc>
        <w:tc>
          <w:tcPr>
            <w:tcW w:w="690" w:type="dxa"/>
            <w:shd w:val="clear" w:color="auto" w:fill="auto"/>
            <w:tcMar>
              <w:top w:w="100" w:type="dxa"/>
              <w:left w:w="100" w:type="dxa"/>
              <w:bottom w:w="100" w:type="dxa"/>
              <w:right w:w="100" w:type="dxa"/>
            </w:tcMar>
          </w:tcPr>
          <w:p w14:paraId="000003B5" w14:textId="77777777" w:rsidR="002B4908" w:rsidRDefault="004606E5">
            <w:pPr>
              <w:widowControl w:val="0"/>
              <w:spacing w:line="240" w:lineRule="auto"/>
            </w:pPr>
            <w:r>
              <w:t xml:space="preserve">41 </w:t>
            </w:r>
          </w:p>
        </w:tc>
        <w:tc>
          <w:tcPr>
            <w:tcW w:w="810" w:type="dxa"/>
            <w:shd w:val="clear" w:color="auto" w:fill="auto"/>
            <w:tcMar>
              <w:top w:w="100" w:type="dxa"/>
              <w:left w:w="100" w:type="dxa"/>
              <w:bottom w:w="100" w:type="dxa"/>
              <w:right w:w="100" w:type="dxa"/>
            </w:tcMar>
          </w:tcPr>
          <w:p w14:paraId="000003B6" w14:textId="77777777" w:rsidR="002B4908" w:rsidRDefault="004606E5">
            <w:pPr>
              <w:widowControl w:val="0"/>
              <w:spacing w:line="240" w:lineRule="auto"/>
              <w:rPr>
                <w:sz w:val="16"/>
                <w:szCs w:val="16"/>
              </w:rPr>
            </w:pPr>
            <w:r>
              <w:rPr>
                <w:sz w:val="16"/>
                <w:szCs w:val="16"/>
              </w:rPr>
              <w:t xml:space="preserve">2, 5 </w:t>
            </w:r>
          </w:p>
        </w:tc>
      </w:tr>
      <w:tr w:rsidR="002B4908" w14:paraId="4461BA2F" w14:textId="77777777">
        <w:tc>
          <w:tcPr>
            <w:tcW w:w="2115" w:type="dxa"/>
            <w:shd w:val="clear" w:color="auto" w:fill="auto"/>
            <w:tcMar>
              <w:top w:w="100" w:type="dxa"/>
              <w:left w:w="100" w:type="dxa"/>
              <w:bottom w:w="100" w:type="dxa"/>
              <w:right w:w="100" w:type="dxa"/>
            </w:tcMar>
          </w:tcPr>
          <w:p w14:paraId="000003B7" w14:textId="77777777" w:rsidR="002B4908" w:rsidRDefault="004606E5">
            <w:pPr>
              <w:widowControl w:val="0"/>
              <w:spacing w:line="240" w:lineRule="auto"/>
            </w:pPr>
            <w:r>
              <w:rPr>
                <w:u w:val="single"/>
              </w:rPr>
              <w:lastRenderedPageBreak/>
              <w:t>Date</w:t>
            </w:r>
            <w:r>
              <w:t>: 2021</w:t>
            </w:r>
          </w:p>
          <w:p w14:paraId="000003B8" w14:textId="77777777" w:rsidR="002B4908" w:rsidRDefault="002B4908">
            <w:pPr>
              <w:widowControl w:val="0"/>
              <w:spacing w:line="240" w:lineRule="auto"/>
            </w:pPr>
          </w:p>
          <w:p w14:paraId="000003B9" w14:textId="77777777" w:rsidR="002B4908" w:rsidRDefault="004606E5">
            <w:pPr>
              <w:widowControl w:val="0"/>
              <w:spacing w:line="240" w:lineRule="auto"/>
            </w:pPr>
            <w:r>
              <w:rPr>
                <w:u w:val="single"/>
              </w:rPr>
              <w:t>Title</w:t>
            </w:r>
            <w:r>
              <w:t>: Mobility barriers and enablers and their implications for the wellbeing of</w:t>
            </w:r>
          </w:p>
          <w:p w14:paraId="000003BA" w14:textId="77777777" w:rsidR="002B4908" w:rsidRDefault="004606E5">
            <w:pPr>
              <w:widowControl w:val="0"/>
              <w:spacing w:line="240" w:lineRule="auto"/>
            </w:pPr>
            <w:r>
              <w:t>disabled children and young people in Aotearoa New Zealand: A</w:t>
            </w:r>
          </w:p>
          <w:p w14:paraId="000003BB" w14:textId="77777777" w:rsidR="002B4908" w:rsidRDefault="004606E5">
            <w:pPr>
              <w:widowControl w:val="0"/>
              <w:spacing w:line="240" w:lineRule="auto"/>
            </w:pPr>
            <w:r>
              <w:t>cross-sectional qualitative study</w:t>
            </w:r>
          </w:p>
          <w:p w14:paraId="000003BC" w14:textId="77777777" w:rsidR="002B4908" w:rsidRDefault="002B4908">
            <w:pPr>
              <w:widowControl w:val="0"/>
              <w:spacing w:line="240" w:lineRule="auto"/>
            </w:pPr>
          </w:p>
          <w:p w14:paraId="000003BD" w14:textId="77777777" w:rsidR="002B4908" w:rsidRDefault="004606E5">
            <w:pPr>
              <w:widowControl w:val="0"/>
              <w:spacing w:line="240" w:lineRule="auto"/>
              <w:rPr>
                <w:i/>
              </w:rPr>
            </w:pPr>
            <w:r>
              <w:rPr>
                <w:u w:val="single"/>
              </w:rPr>
              <w:t>Author</w:t>
            </w:r>
            <w:r>
              <w:t>: Melody Smith, Octavia Calder-Dawe, Penelope Carroll, Nicola Kayes, Robin Kearns, En-Yi (Judy) Linc, Karen Wittenc</w:t>
            </w:r>
          </w:p>
        </w:tc>
        <w:tc>
          <w:tcPr>
            <w:tcW w:w="9810" w:type="dxa"/>
            <w:shd w:val="clear" w:color="auto" w:fill="auto"/>
            <w:tcMar>
              <w:top w:w="100" w:type="dxa"/>
              <w:left w:w="100" w:type="dxa"/>
              <w:bottom w:w="100" w:type="dxa"/>
              <w:right w:w="100" w:type="dxa"/>
            </w:tcMar>
          </w:tcPr>
          <w:p w14:paraId="000003BE" w14:textId="77777777" w:rsidR="002B4908" w:rsidRDefault="004606E5">
            <w:pPr>
              <w:widowControl w:val="0"/>
              <w:spacing w:line="240" w:lineRule="auto"/>
            </w:pPr>
            <w:r>
              <w:t xml:space="preserve">Age group: 12 - 25yrs. </w:t>
            </w:r>
          </w:p>
          <w:p w14:paraId="000003BF" w14:textId="77777777" w:rsidR="002B4908" w:rsidRDefault="004606E5">
            <w:pPr>
              <w:widowControl w:val="0"/>
              <w:spacing w:line="240" w:lineRule="auto"/>
            </w:pPr>
            <w:r>
              <w:t xml:space="preserve">Group characteristics: 35 children and young people with disability. </w:t>
            </w:r>
          </w:p>
          <w:p w14:paraId="000003C0" w14:textId="77777777" w:rsidR="002B4908" w:rsidRDefault="002B4908">
            <w:pPr>
              <w:widowControl w:val="0"/>
              <w:spacing w:line="240" w:lineRule="auto"/>
            </w:pPr>
          </w:p>
          <w:p w14:paraId="000003C1" w14:textId="77777777" w:rsidR="002B4908" w:rsidRDefault="004606E5">
            <w:pPr>
              <w:widowControl w:val="0"/>
              <w:spacing w:line="240" w:lineRule="auto"/>
            </w:pPr>
            <w:r>
              <w:t>“The aim of this research was to understand the enablers and barriers to mobility from</w:t>
            </w:r>
          </w:p>
          <w:p w14:paraId="000003C2" w14:textId="77777777" w:rsidR="002B4908" w:rsidRDefault="004606E5">
            <w:pPr>
              <w:widowControl w:val="0"/>
              <w:spacing w:line="240" w:lineRule="auto"/>
            </w:pPr>
            <w:r>
              <w:t>the perspectives of disabled CYP.”</w:t>
            </w:r>
          </w:p>
          <w:p w14:paraId="000003C3" w14:textId="77777777" w:rsidR="002B4908" w:rsidRDefault="002B4908">
            <w:pPr>
              <w:widowControl w:val="0"/>
              <w:spacing w:line="240" w:lineRule="auto"/>
            </w:pPr>
          </w:p>
          <w:p w14:paraId="000003C4" w14:textId="77777777" w:rsidR="002B4908" w:rsidRDefault="004606E5">
            <w:pPr>
              <w:widowControl w:val="0"/>
              <w:spacing w:line="240" w:lineRule="auto"/>
            </w:pPr>
            <w:r>
              <w:t xml:space="preserve">Findings: </w:t>
            </w:r>
          </w:p>
          <w:p w14:paraId="000003C5" w14:textId="77777777" w:rsidR="002B4908" w:rsidRDefault="004606E5">
            <w:pPr>
              <w:widowControl w:val="0"/>
              <w:numPr>
                <w:ilvl w:val="0"/>
                <w:numId w:val="38"/>
              </w:numPr>
              <w:spacing w:line="240" w:lineRule="auto"/>
            </w:pPr>
            <w:r>
              <w:t xml:space="preserve">Mobility played an essential role in enabling wellbeing, connecting CYP to people, places and possibilities. </w:t>
            </w:r>
          </w:p>
          <w:p w14:paraId="000003C6" w14:textId="77777777" w:rsidR="002B4908" w:rsidRDefault="004606E5">
            <w:pPr>
              <w:widowControl w:val="0"/>
              <w:numPr>
                <w:ilvl w:val="0"/>
                <w:numId w:val="38"/>
              </w:numPr>
              <w:spacing w:line="240" w:lineRule="auto"/>
            </w:pPr>
            <w:r>
              <w:t xml:space="preserve">Dis/ableism was a pervasive barrier to mobility. </w:t>
            </w:r>
          </w:p>
          <w:p w14:paraId="000003C7" w14:textId="77777777" w:rsidR="002B4908" w:rsidRDefault="004606E5">
            <w:pPr>
              <w:widowControl w:val="0"/>
              <w:numPr>
                <w:ilvl w:val="0"/>
                <w:numId w:val="38"/>
              </w:numPr>
              <w:spacing w:line="240" w:lineRule="auto"/>
            </w:pPr>
            <w:r>
              <w:t xml:space="preserve">The rights to access and experience the city for young people in this study were compromised by transport networks and social norms as well as values that privilege the movement of non-disabled bodies. </w:t>
            </w:r>
          </w:p>
          <w:p w14:paraId="000003C8" w14:textId="77777777" w:rsidR="002B4908" w:rsidRDefault="002B4908">
            <w:pPr>
              <w:widowControl w:val="0"/>
              <w:spacing w:line="240" w:lineRule="auto"/>
            </w:pPr>
          </w:p>
          <w:p w14:paraId="000003C9" w14:textId="77777777" w:rsidR="002B4908" w:rsidRDefault="004606E5">
            <w:pPr>
              <w:widowControl w:val="0"/>
              <w:spacing w:line="240" w:lineRule="auto"/>
            </w:pPr>
            <w:r>
              <w:t>“The findings demonstrate that reducing ableist presumptions about preferences and abilities of disabled CYP, along side ensuring practical enablers across the transport system must be key priorities for enhancing the wellbeing of this group.”</w:t>
            </w:r>
          </w:p>
          <w:p w14:paraId="000003CA"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3CB" w14:textId="77777777" w:rsidR="002B4908" w:rsidRDefault="004606E5">
            <w:pPr>
              <w:widowControl w:val="0"/>
              <w:spacing w:line="240" w:lineRule="auto"/>
            </w:pPr>
            <w:r>
              <w:t>46</w:t>
            </w:r>
          </w:p>
        </w:tc>
        <w:tc>
          <w:tcPr>
            <w:tcW w:w="810" w:type="dxa"/>
            <w:shd w:val="clear" w:color="auto" w:fill="auto"/>
            <w:tcMar>
              <w:top w:w="100" w:type="dxa"/>
              <w:left w:w="100" w:type="dxa"/>
              <w:bottom w:w="100" w:type="dxa"/>
              <w:right w:w="100" w:type="dxa"/>
            </w:tcMar>
          </w:tcPr>
          <w:p w14:paraId="000003CC" w14:textId="77777777" w:rsidR="002B4908" w:rsidRDefault="004606E5">
            <w:pPr>
              <w:widowControl w:val="0"/>
              <w:spacing w:line="240" w:lineRule="auto"/>
              <w:rPr>
                <w:sz w:val="16"/>
                <w:szCs w:val="16"/>
              </w:rPr>
            </w:pPr>
            <w:r>
              <w:rPr>
                <w:sz w:val="16"/>
                <w:szCs w:val="16"/>
              </w:rPr>
              <w:t>2, 5</w:t>
            </w:r>
          </w:p>
        </w:tc>
      </w:tr>
      <w:tr w:rsidR="002B4908" w14:paraId="7430848D" w14:textId="77777777">
        <w:tc>
          <w:tcPr>
            <w:tcW w:w="2115" w:type="dxa"/>
            <w:shd w:val="clear" w:color="auto" w:fill="auto"/>
            <w:tcMar>
              <w:top w:w="100" w:type="dxa"/>
              <w:left w:w="100" w:type="dxa"/>
              <w:bottom w:w="100" w:type="dxa"/>
              <w:right w:w="100" w:type="dxa"/>
            </w:tcMar>
          </w:tcPr>
          <w:p w14:paraId="000003CD" w14:textId="77777777" w:rsidR="002B4908" w:rsidRDefault="004606E5">
            <w:pPr>
              <w:widowControl w:val="0"/>
              <w:spacing w:line="240" w:lineRule="auto"/>
            </w:pPr>
            <w:r>
              <w:rPr>
                <w:u w:val="single"/>
              </w:rPr>
              <w:t>Date</w:t>
            </w:r>
            <w:r>
              <w:t>: February 2019</w:t>
            </w:r>
          </w:p>
          <w:p w14:paraId="000003CE" w14:textId="77777777" w:rsidR="002B4908" w:rsidRDefault="002B4908">
            <w:pPr>
              <w:widowControl w:val="0"/>
              <w:spacing w:line="240" w:lineRule="auto"/>
            </w:pPr>
          </w:p>
          <w:p w14:paraId="000003CF" w14:textId="77777777" w:rsidR="002B4908" w:rsidRDefault="004606E5">
            <w:pPr>
              <w:widowControl w:val="0"/>
              <w:spacing w:line="240" w:lineRule="auto"/>
            </w:pPr>
            <w:r>
              <w:rPr>
                <w:u w:val="single"/>
              </w:rPr>
              <w:t>Title</w:t>
            </w:r>
            <w:r>
              <w:t>: The experiences of young people with chronic illness in</w:t>
            </w:r>
          </w:p>
          <w:p w14:paraId="000003D0" w14:textId="77777777" w:rsidR="002B4908" w:rsidRDefault="004606E5">
            <w:pPr>
              <w:widowControl w:val="0"/>
              <w:spacing w:line="240" w:lineRule="auto"/>
            </w:pPr>
            <w:r>
              <w:t>New Zealand: A qualitative study</w:t>
            </w:r>
          </w:p>
          <w:p w14:paraId="000003D1" w14:textId="77777777" w:rsidR="002B4908" w:rsidRDefault="002B4908">
            <w:pPr>
              <w:widowControl w:val="0"/>
              <w:spacing w:line="240" w:lineRule="auto"/>
            </w:pPr>
          </w:p>
          <w:p w14:paraId="000003D2" w14:textId="77777777" w:rsidR="002B4908" w:rsidRDefault="004606E5">
            <w:pPr>
              <w:widowControl w:val="0"/>
              <w:spacing w:line="240" w:lineRule="auto"/>
            </w:pPr>
            <w:r>
              <w:rPr>
                <w:u w:val="single"/>
              </w:rPr>
              <w:t>Author</w:t>
            </w:r>
            <w:r>
              <w:t xml:space="preserve">: Judith Sligo, Bernadette Jones, Cheryl </w:t>
            </w:r>
            <w:r>
              <w:lastRenderedPageBreak/>
              <w:t xml:space="preserve">Davies, Richard Egan, Tristram Ingham, Robert J. Hancox and Rosalina Richards </w:t>
            </w:r>
          </w:p>
        </w:tc>
        <w:tc>
          <w:tcPr>
            <w:tcW w:w="9810" w:type="dxa"/>
            <w:shd w:val="clear" w:color="auto" w:fill="auto"/>
            <w:tcMar>
              <w:top w:w="100" w:type="dxa"/>
              <w:left w:w="100" w:type="dxa"/>
              <w:bottom w:w="100" w:type="dxa"/>
              <w:right w:w="100" w:type="dxa"/>
            </w:tcMar>
          </w:tcPr>
          <w:p w14:paraId="000003D3" w14:textId="77777777" w:rsidR="002B4908" w:rsidRDefault="004606E5">
            <w:pPr>
              <w:widowControl w:val="0"/>
              <w:spacing w:line="240" w:lineRule="auto"/>
            </w:pPr>
            <w:r>
              <w:lastRenderedPageBreak/>
              <w:t xml:space="preserve">Age group: 15 - 27yrs </w:t>
            </w:r>
          </w:p>
          <w:p w14:paraId="000003D4" w14:textId="77777777" w:rsidR="002B4908" w:rsidRDefault="004606E5">
            <w:pPr>
              <w:widowControl w:val="0"/>
              <w:spacing w:line="240" w:lineRule="auto"/>
            </w:pPr>
            <w:r>
              <w:t xml:space="preserve">Group characteristics: 21 young people from two urban areas in New Zealand participated, 16 were female, 5 were male. 11 had finished cancer treatment and 10 had asthma. 80% of participants with asthma identified as Māori. </w:t>
            </w:r>
          </w:p>
          <w:p w14:paraId="000003D5" w14:textId="77777777" w:rsidR="002B4908" w:rsidRDefault="002B4908">
            <w:pPr>
              <w:widowControl w:val="0"/>
              <w:spacing w:line="240" w:lineRule="auto"/>
            </w:pPr>
          </w:p>
          <w:p w14:paraId="000003D6" w14:textId="77777777" w:rsidR="002B4908" w:rsidRDefault="004606E5">
            <w:pPr>
              <w:widowControl w:val="0"/>
              <w:spacing w:line="240" w:lineRule="auto"/>
            </w:pPr>
            <w:r>
              <w:t>Key messages</w:t>
            </w:r>
          </w:p>
          <w:p w14:paraId="000003D7" w14:textId="77777777" w:rsidR="002B4908" w:rsidRDefault="004606E5">
            <w:pPr>
              <w:widowControl w:val="0"/>
              <w:numPr>
                <w:ilvl w:val="0"/>
                <w:numId w:val="39"/>
              </w:numPr>
              <w:spacing w:line="240" w:lineRule="auto"/>
            </w:pPr>
            <w:r>
              <w:t>Young people with chronic illnesses often experience major disruption to the trajectories of their lives.</w:t>
            </w:r>
          </w:p>
          <w:p w14:paraId="000003D8" w14:textId="77777777" w:rsidR="002B4908" w:rsidRDefault="004606E5">
            <w:pPr>
              <w:widowControl w:val="0"/>
              <w:numPr>
                <w:ilvl w:val="0"/>
                <w:numId w:val="39"/>
              </w:numPr>
              <w:spacing w:line="240" w:lineRule="auto"/>
            </w:pPr>
            <w:r>
              <w:t>Young people's health care needs are different from those of children or adults.</w:t>
            </w:r>
          </w:p>
          <w:p w14:paraId="000003D9" w14:textId="77777777" w:rsidR="002B4908" w:rsidRDefault="004606E5">
            <w:pPr>
              <w:widowControl w:val="0"/>
              <w:numPr>
                <w:ilvl w:val="0"/>
                <w:numId w:val="39"/>
              </w:numPr>
              <w:spacing w:line="240" w:lineRule="auto"/>
            </w:pPr>
            <w:r>
              <w:t>Having a chronic illness puts pressure on young people's key relationships with peers, partners, and family.</w:t>
            </w:r>
          </w:p>
          <w:p w14:paraId="000003DA" w14:textId="77777777" w:rsidR="002B4908" w:rsidRDefault="004606E5">
            <w:pPr>
              <w:widowControl w:val="0"/>
              <w:numPr>
                <w:ilvl w:val="0"/>
                <w:numId w:val="39"/>
              </w:numPr>
              <w:spacing w:line="240" w:lineRule="auto"/>
            </w:pPr>
            <w:r>
              <w:t xml:space="preserve">Young people with chronic illness value professionals who have a caring, empathetic responsive approach, but they do not always encounter this type of care from overworked </w:t>
            </w:r>
            <w:r>
              <w:lastRenderedPageBreak/>
              <w:t>professionals in the busy and rundown health care system.</w:t>
            </w:r>
          </w:p>
          <w:p w14:paraId="000003DB" w14:textId="77777777" w:rsidR="002B4908" w:rsidRDefault="004606E5">
            <w:pPr>
              <w:widowControl w:val="0"/>
              <w:numPr>
                <w:ilvl w:val="0"/>
                <w:numId w:val="39"/>
              </w:numPr>
              <w:spacing w:line="240" w:lineRule="auto"/>
            </w:pPr>
            <w:r>
              <w:t>A culturally competent codesign approach is recommended to develop a health system that is responsive to the diverse needs and cultures of young people interacting with this system.</w:t>
            </w:r>
          </w:p>
        </w:tc>
        <w:tc>
          <w:tcPr>
            <w:tcW w:w="690" w:type="dxa"/>
            <w:shd w:val="clear" w:color="auto" w:fill="auto"/>
            <w:tcMar>
              <w:top w:w="100" w:type="dxa"/>
              <w:left w:w="100" w:type="dxa"/>
              <w:bottom w:w="100" w:type="dxa"/>
              <w:right w:w="100" w:type="dxa"/>
            </w:tcMar>
          </w:tcPr>
          <w:p w14:paraId="000003DC" w14:textId="77777777" w:rsidR="002B4908" w:rsidRDefault="004606E5">
            <w:pPr>
              <w:widowControl w:val="0"/>
              <w:spacing w:line="240" w:lineRule="auto"/>
            </w:pPr>
            <w:r>
              <w:lastRenderedPageBreak/>
              <w:t>53</w:t>
            </w:r>
          </w:p>
        </w:tc>
        <w:tc>
          <w:tcPr>
            <w:tcW w:w="810" w:type="dxa"/>
            <w:shd w:val="clear" w:color="auto" w:fill="auto"/>
            <w:tcMar>
              <w:top w:w="100" w:type="dxa"/>
              <w:left w:w="100" w:type="dxa"/>
              <w:bottom w:w="100" w:type="dxa"/>
              <w:right w:w="100" w:type="dxa"/>
            </w:tcMar>
          </w:tcPr>
          <w:p w14:paraId="000003DD" w14:textId="77777777" w:rsidR="002B4908" w:rsidRDefault="004606E5">
            <w:pPr>
              <w:widowControl w:val="0"/>
              <w:spacing w:line="240" w:lineRule="auto"/>
              <w:rPr>
                <w:sz w:val="16"/>
                <w:szCs w:val="16"/>
              </w:rPr>
            </w:pPr>
            <w:r>
              <w:rPr>
                <w:sz w:val="16"/>
                <w:szCs w:val="16"/>
              </w:rPr>
              <w:t>2, 5</w:t>
            </w:r>
          </w:p>
        </w:tc>
      </w:tr>
      <w:tr w:rsidR="002B4908" w14:paraId="045A0026" w14:textId="77777777">
        <w:trPr>
          <w:trHeight w:val="2724"/>
        </w:trPr>
        <w:tc>
          <w:tcPr>
            <w:tcW w:w="2115" w:type="dxa"/>
            <w:shd w:val="clear" w:color="auto" w:fill="auto"/>
            <w:tcMar>
              <w:top w:w="100" w:type="dxa"/>
              <w:left w:w="100" w:type="dxa"/>
              <w:bottom w:w="100" w:type="dxa"/>
              <w:right w:w="100" w:type="dxa"/>
            </w:tcMar>
          </w:tcPr>
          <w:p w14:paraId="000003DE" w14:textId="77777777" w:rsidR="002B4908" w:rsidRDefault="004606E5">
            <w:pPr>
              <w:widowControl w:val="0"/>
              <w:spacing w:line="240" w:lineRule="auto"/>
            </w:pPr>
            <w:r>
              <w:rPr>
                <w:u w:val="single"/>
              </w:rPr>
              <w:t>Date</w:t>
            </w:r>
            <w:r>
              <w:t>: June 2020</w:t>
            </w:r>
          </w:p>
          <w:p w14:paraId="000003DF" w14:textId="77777777" w:rsidR="002B4908" w:rsidRDefault="002B4908">
            <w:pPr>
              <w:widowControl w:val="0"/>
              <w:spacing w:line="240" w:lineRule="auto"/>
            </w:pPr>
          </w:p>
          <w:p w14:paraId="000003E0" w14:textId="77777777" w:rsidR="002B4908" w:rsidRDefault="004606E5">
            <w:pPr>
              <w:widowControl w:val="0"/>
              <w:spacing w:line="240" w:lineRule="auto"/>
            </w:pPr>
            <w:r>
              <w:rPr>
                <w:u w:val="single"/>
              </w:rPr>
              <w:t>Title</w:t>
            </w:r>
            <w:r>
              <w:t>: Children and Young People with Impairments</w:t>
            </w:r>
          </w:p>
          <w:p w14:paraId="000003E1" w14:textId="77777777" w:rsidR="002B4908" w:rsidRDefault="002B4908">
            <w:pPr>
              <w:widowControl w:val="0"/>
              <w:spacing w:line="240" w:lineRule="auto"/>
            </w:pPr>
          </w:p>
          <w:p w14:paraId="000003E2" w14:textId="77777777" w:rsidR="002B4908" w:rsidRDefault="004606E5">
            <w:pPr>
              <w:widowControl w:val="0"/>
              <w:spacing w:line="240" w:lineRule="auto"/>
              <w:rPr>
                <w:u w:val="single"/>
              </w:rPr>
            </w:pPr>
            <w:r>
              <w:rPr>
                <w:u w:val="single"/>
              </w:rPr>
              <w:t>Author</w:t>
            </w:r>
            <w:r>
              <w:t xml:space="preserve">: Oranga Tamariki </w:t>
            </w:r>
          </w:p>
        </w:tc>
        <w:tc>
          <w:tcPr>
            <w:tcW w:w="9810" w:type="dxa"/>
            <w:shd w:val="clear" w:color="auto" w:fill="auto"/>
            <w:tcMar>
              <w:top w:w="100" w:type="dxa"/>
              <w:left w:w="100" w:type="dxa"/>
              <w:bottom w:w="100" w:type="dxa"/>
              <w:right w:w="100" w:type="dxa"/>
            </w:tcMar>
          </w:tcPr>
          <w:p w14:paraId="000003E3" w14:textId="77777777" w:rsidR="002B4908" w:rsidRDefault="004606E5">
            <w:pPr>
              <w:widowControl w:val="0"/>
              <w:spacing w:line="240" w:lineRule="auto"/>
            </w:pPr>
            <w:r>
              <w:t xml:space="preserve">Age group: 0 - 25yrs. </w:t>
            </w:r>
          </w:p>
          <w:p w14:paraId="000003E4" w14:textId="77777777" w:rsidR="002B4908" w:rsidRDefault="004606E5">
            <w:pPr>
              <w:widowControl w:val="0"/>
              <w:spacing w:line="240" w:lineRule="auto"/>
            </w:pPr>
            <w:r>
              <w:t>Group characteristics: children and young people in Out of Home care or with Oranga</w:t>
            </w:r>
          </w:p>
          <w:p w14:paraId="000003E5" w14:textId="77777777" w:rsidR="002B4908" w:rsidRDefault="004606E5">
            <w:pPr>
              <w:widowControl w:val="0"/>
              <w:spacing w:line="240" w:lineRule="auto"/>
            </w:pPr>
            <w:r>
              <w:t>Tamariki involvement who are living with impairments</w:t>
            </w:r>
          </w:p>
          <w:p w14:paraId="000003E6" w14:textId="77777777" w:rsidR="002B4908" w:rsidRDefault="002B4908">
            <w:pPr>
              <w:widowControl w:val="0"/>
              <w:spacing w:line="240" w:lineRule="auto"/>
            </w:pPr>
          </w:p>
          <w:p w14:paraId="000003E7" w14:textId="77777777" w:rsidR="002B4908" w:rsidRDefault="004606E5">
            <w:pPr>
              <w:widowControl w:val="0"/>
              <w:spacing w:line="240" w:lineRule="auto"/>
            </w:pPr>
            <w:r>
              <w:t xml:space="preserve">This report describes the profile of these children, rather than gathering their perspectives. </w:t>
            </w:r>
          </w:p>
          <w:p w14:paraId="000003E8" w14:textId="77777777" w:rsidR="002B4908" w:rsidRDefault="002B4908">
            <w:pPr>
              <w:widowControl w:val="0"/>
              <w:spacing w:line="240" w:lineRule="auto"/>
            </w:pPr>
          </w:p>
          <w:p w14:paraId="000003E9" w14:textId="77777777" w:rsidR="002B4908" w:rsidRDefault="004606E5">
            <w:pPr>
              <w:widowControl w:val="0"/>
              <w:numPr>
                <w:ilvl w:val="0"/>
                <w:numId w:val="37"/>
              </w:numPr>
              <w:spacing w:line="240" w:lineRule="auto"/>
            </w:pPr>
            <w:r>
              <w:t>1 in 10 tamariki (children) aged 0-17 with current or previous Oranga Tamariki involvement have at least one indicator of disability. This cohort is 2.6 times more likely to have at least one indicator of disability than children with no previous involvement with Oranga Tamariki</w:t>
            </w:r>
          </w:p>
          <w:p w14:paraId="000003EA" w14:textId="77777777" w:rsidR="002B4908" w:rsidRDefault="004606E5">
            <w:pPr>
              <w:widowControl w:val="0"/>
              <w:numPr>
                <w:ilvl w:val="0"/>
                <w:numId w:val="37"/>
              </w:numPr>
              <w:spacing w:line="240" w:lineRule="auto"/>
            </w:pPr>
            <w:r>
              <w:t>Children who have ever been allocated DSS funding, and have current or previous Oranga Tamariki involvement, are more likely to have intellectual impairment and high/very high support needs.</w:t>
            </w:r>
          </w:p>
          <w:p w14:paraId="000003EB" w14:textId="77777777" w:rsidR="002B4908" w:rsidRDefault="004606E5">
            <w:pPr>
              <w:widowControl w:val="0"/>
              <w:numPr>
                <w:ilvl w:val="1"/>
                <w:numId w:val="37"/>
              </w:numPr>
              <w:spacing w:line="240" w:lineRule="auto"/>
            </w:pPr>
            <w:r>
              <w:t>62% of children with current or previous Oranga Tamariki involvement with allocated DSS funding, have intellectual impairment as their principal disability, compared with 47% of children with no previous Oranga Tamariki involvement.</w:t>
            </w:r>
          </w:p>
          <w:p w14:paraId="000003EC" w14:textId="77777777" w:rsidR="002B4908" w:rsidRDefault="004606E5">
            <w:pPr>
              <w:widowControl w:val="0"/>
              <w:numPr>
                <w:ilvl w:val="1"/>
                <w:numId w:val="37"/>
              </w:numPr>
              <w:spacing w:line="240" w:lineRule="auto"/>
            </w:pPr>
            <w:r>
              <w:t>57% of children with current or previous Oranga Tamariki involvement with allocated DSS funding, have very high/high support needs levels. This is compared to 48% of children with no previous Oranga Tamariki involvement</w:t>
            </w:r>
          </w:p>
        </w:tc>
        <w:tc>
          <w:tcPr>
            <w:tcW w:w="690" w:type="dxa"/>
            <w:shd w:val="clear" w:color="auto" w:fill="auto"/>
            <w:tcMar>
              <w:top w:w="100" w:type="dxa"/>
              <w:left w:w="100" w:type="dxa"/>
              <w:bottom w:w="100" w:type="dxa"/>
              <w:right w:w="100" w:type="dxa"/>
            </w:tcMar>
          </w:tcPr>
          <w:p w14:paraId="000003ED" w14:textId="77777777" w:rsidR="002B4908" w:rsidRDefault="004606E5">
            <w:pPr>
              <w:widowControl w:val="0"/>
              <w:spacing w:line="240" w:lineRule="auto"/>
            </w:pPr>
            <w:r>
              <w:t>54</w:t>
            </w:r>
          </w:p>
        </w:tc>
        <w:tc>
          <w:tcPr>
            <w:tcW w:w="810" w:type="dxa"/>
            <w:shd w:val="clear" w:color="auto" w:fill="auto"/>
            <w:tcMar>
              <w:top w:w="100" w:type="dxa"/>
              <w:left w:w="100" w:type="dxa"/>
              <w:bottom w:w="100" w:type="dxa"/>
              <w:right w:w="100" w:type="dxa"/>
            </w:tcMar>
          </w:tcPr>
          <w:p w14:paraId="000003EE" w14:textId="77777777" w:rsidR="002B4908" w:rsidRDefault="004606E5">
            <w:pPr>
              <w:widowControl w:val="0"/>
              <w:spacing w:line="240" w:lineRule="auto"/>
              <w:rPr>
                <w:sz w:val="16"/>
                <w:szCs w:val="16"/>
              </w:rPr>
            </w:pPr>
            <w:r>
              <w:rPr>
                <w:sz w:val="16"/>
                <w:szCs w:val="16"/>
              </w:rPr>
              <w:t>2, 5</w:t>
            </w:r>
          </w:p>
        </w:tc>
      </w:tr>
      <w:tr w:rsidR="002B4908" w14:paraId="0BC46D14" w14:textId="77777777">
        <w:tc>
          <w:tcPr>
            <w:tcW w:w="2115" w:type="dxa"/>
            <w:shd w:val="clear" w:color="auto" w:fill="auto"/>
            <w:tcMar>
              <w:top w:w="100" w:type="dxa"/>
              <w:left w:w="100" w:type="dxa"/>
              <w:bottom w:w="100" w:type="dxa"/>
              <w:right w:w="100" w:type="dxa"/>
            </w:tcMar>
          </w:tcPr>
          <w:p w14:paraId="000003EF" w14:textId="77777777" w:rsidR="002B4908" w:rsidRDefault="004606E5">
            <w:pPr>
              <w:widowControl w:val="0"/>
              <w:spacing w:line="240" w:lineRule="auto"/>
            </w:pPr>
            <w:r>
              <w:rPr>
                <w:u w:val="single"/>
              </w:rPr>
              <w:t>Date</w:t>
            </w:r>
            <w:r>
              <w:t>: October 2018</w:t>
            </w:r>
          </w:p>
          <w:p w14:paraId="000003F0" w14:textId="77777777" w:rsidR="002B4908" w:rsidRDefault="002B4908">
            <w:pPr>
              <w:widowControl w:val="0"/>
              <w:spacing w:line="240" w:lineRule="auto"/>
            </w:pPr>
          </w:p>
          <w:p w14:paraId="000003F1" w14:textId="77777777" w:rsidR="002B4908" w:rsidRDefault="004606E5">
            <w:pPr>
              <w:widowControl w:val="0"/>
              <w:spacing w:line="240" w:lineRule="auto"/>
            </w:pPr>
            <w:r>
              <w:rPr>
                <w:u w:val="single"/>
              </w:rPr>
              <w:t>Title</w:t>
            </w:r>
            <w:r>
              <w:t>: Co-design of eHealth Interventions With Children and Young People</w:t>
            </w:r>
          </w:p>
          <w:p w14:paraId="000003F2" w14:textId="77777777" w:rsidR="002B4908" w:rsidRDefault="002B4908">
            <w:pPr>
              <w:widowControl w:val="0"/>
              <w:spacing w:line="240" w:lineRule="auto"/>
            </w:pPr>
          </w:p>
          <w:p w14:paraId="000003F3" w14:textId="77777777" w:rsidR="002B4908" w:rsidRDefault="004606E5">
            <w:pPr>
              <w:widowControl w:val="0"/>
              <w:spacing w:line="240" w:lineRule="auto"/>
              <w:rPr>
                <w:u w:val="single"/>
              </w:rPr>
            </w:pPr>
            <w:r>
              <w:rPr>
                <w:u w:val="single"/>
              </w:rPr>
              <w:t>Author</w:t>
            </w:r>
            <w:r>
              <w:t xml:space="preserve">: Hiran Thabrew, Theresa </w:t>
            </w:r>
            <w:r>
              <w:lastRenderedPageBreak/>
              <w:t>Fleming, Sarah Hetrick and Sally Merry.</w:t>
            </w:r>
          </w:p>
        </w:tc>
        <w:tc>
          <w:tcPr>
            <w:tcW w:w="9810" w:type="dxa"/>
            <w:shd w:val="clear" w:color="auto" w:fill="auto"/>
            <w:tcMar>
              <w:top w:w="100" w:type="dxa"/>
              <w:left w:w="100" w:type="dxa"/>
              <w:bottom w:w="100" w:type="dxa"/>
              <w:right w:w="100" w:type="dxa"/>
            </w:tcMar>
          </w:tcPr>
          <w:p w14:paraId="000003F4" w14:textId="77777777" w:rsidR="002B4908" w:rsidRDefault="004606E5">
            <w:pPr>
              <w:widowControl w:val="0"/>
              <w:spacing w:line="240" w:lineRule="auto"/>
            </w:pPr>
            <w:r>
              <w:lastRenderedPageBreak/>
              <w:t xml:space="preserve">Age group: “children and young people” </w:t>
            </w:r>
          </w:p>
          <w:p w14:paraId="000003F5" w14:textId="77777777" w:rsidR="002B4908" w:rsidRDefault="004606E5">
            <w:pPr>
              <w:widowControl w:val="0"/>
              <w:spacing w:line="240" w:lineRule="auto"/>
            </w:pPr>
            <w:r>
              <w:t>Group characteristics: “Eight focus groups [two whānau (extended family) groups, one school group and three community groups], and a brief online survey (n = 74) were undertaken over a 6 months period. Information was obtained about personal preferences regarding health-related and non-health related websites and apps as well as online behaviors and help-seeking strategies, particularly when feeling down, depressed, or struggling with mental health issues.”</w:t>
            </w:r>
          </w:p>
          <w:p w14:paraId="000003F6" w14:textId="77777777" w:rsidR="002B4908" w:rsidRDefault="002B4908">
            <w:pPr>
              <w:widowControl w:val="0"/>
              <w:spacing w:line="240" w:lineRule="auto"/>
            </w:pPr>
          </w:p>
          <w:p w14:paraId="000003F7" w14:textId="77777777" w:rsidR="002B4908" w:rsidRDefault="004606E5">
            <w:pPr>
              <w:widowControl w:val="0"/>
              <w:spacing w:line="240" w:lineRule="auto"/>
            </w:pPr>
            <w:r>
              <w:t xml:space="preserve">Findings: </w:t>
            </w:r>
          </w:p>
          <w:p w14:paraId="000003F8" w14:textId="77777777" w:rsidR="002B4908" w:rsidRDefault="004606E5">
            <w:pPr>
              <w:widowControl w:val="0"/>
              <w:numPr>
                <w:ilvl w:val="0"/>
                <w:numId w:val="49"/>
              </w:numPr>
              <w:spacing w:line="240" w:lineRule="auto"/>
            </w:pPr>
            <w:r>
              <w:t xml:space="preserve">Participants were open to receiving online support. </w:t>
            </w:r>
          </w:p>
          <w:p w14:paraId="000003F9" w14:textId="77777777" w:rsidR="002B4908" w:rsidRDefault="004606E5">
            <w:pPr>
              <w:widowControl w:val="0"/>
              <w:numPr>
                <w:ilvl w:val="0"/>
                <w:numId w:val="49"/>
              </w:numPr>
              <w:spacing w:line="240" w:lineRule="auto"/>
            </w:pPr>
            <w:r>
              <w:t xml:space="preserve">Adolescents with similar levels of mental health need and backgrounds had diverse preferences. Although some considered that a gamified, playful interface was important for </w:t>
            </w:r>
            <w:r>
              <w:lastRenderedPageBreak/>
              <w:t>engagement and that early intervention approaches would be the most desirable and powerful, others considered that a serious, to the point, simple interface was essential and that games would be trivializing.</w:t>
            </w:r>
          </w:p>
        </w:tc>
        <w:tc>
          <w:tcPr>
            <w:tcW w:w="690" w:type="dxa"/>
            <w:shd w:val="clear" w:color="auto" w:fill="auto"/>
            <w:tcMar>
              <w:top w:w="100" w:type="dxa"/>
              <w:left w:w="100" w:type="dxa"/>
              <w:bottom w:w="100" w:type="dxa"/>
              <w:right w:w="100" w:type="dxa"/>
            </w:tcMar>
          </w:tcPr>
          <w:p w14:paraId="000003FA" w14:textId="77777777" w:rsidR="002B4908" w:rsidRDefault="004606E5">
            <w:pPr>
              <w:widowControl w:val="0"/>
              <w:spacing w:line="240" w:lineRule="auto"/>
            </w:pPr>
            <w:r>
              <w:lastRenderedPageBreak/>
              <w:t>57</w:t>
            </w:r>
          </w:p>
        </w:tc>
        <w:tc>
          <w:tcPr>
            <w:tcW w:w="810" w:type="dxa"/>
            <w:shd w:val="clear" w:color="auto" w:fill="auto"/>
            <w:tcMar>
              <w:top w:w="100" w:type="dxa"/>
              <w:left w:w="100" w:type="dxa"/>
              <w:bottom w:w="100" w:type="dxa"/>
              <w:right w:w="100" w:type="dxa"/>
            </w:tcMar>
          </w:tcPr>
          <w:p w14:paraId="000003FB" w14:textId="77777777" w:rsidR="002B4908" w:rsidRDefault="004606E5">
            <w:pPr>
              <w:widowControl w:val="0"/>
              <w:spacing w:line="240" w:lineRule="auto"/>
              <w:rPr>
                <w:sz w:val="16"/>
                <w:szCs w:val="16"/>
              </w:rPr>
            </w:pPr>
            <w:r>
              <w:rPr>
                <w:sz w:val="16"/>
                <w:szCs w:val="16"/>
              </w:rPr>
              <w:t xml:space="preserve">5 </w:t>
            </w:r>
          </w:p>
        </w:tc>
      </w:tr>
      <w:tr w:rsidR="002B4908" w14:paraId="09993F62" w14:textId="77777777">
        <w:tc>
          <w:tcPr>
            <w:tcW w:w="2115" w:type="dxa"/>
            <w:shd w:val="clear" w:color="auto" w:fill="auto"/>
            <w:tcMar>
              <w:top w:w="100" w:type="dxa"/>
              <w:left w:w="100" w:type="dxa"/>
              <w:bottom w:w="100" w:type="dxa"/>
              <w:right w:w="100" w:type="dxa"/>
            </w:tcMar>
          </w:tcPr>
          <w:p w14:paraId="000003FC" w14:textId="77777777" w:rsidR="002B4908" w:rsidRDefault="004606E5">
            <w:pPr>
              <w:widowControl w:val="0"/>
              <w:spacing w:line="240" w:lineRule="auto"/>
            </w:pPr>
            <w:r>
              <w:rPr>
                <w:u w:val="single"/>
              </w:rPr>
              <w:t>Date</w:t>
            </w:r>
            <w:r>
              <w:t>: 2018</w:t>
            </w:r>
          </w:p>
          <w:p w14:paraId="000003FD" w14:textId="77777777" w:rsidR="002B4908" w:rsidRDefault="002B4908">
            <w:pPr>
              <w:widowControl w:val="0"/>
              <w:spacing w:line="240" w:lineRule="auto"/>
            </w:pPr>
          </w:p>
          <w:p w14:paraId="000003FE" w14:textId="77777777" w:rsidR="002B4908" w:rsidRDefault="004606E5">
            <w:pPr>
              <w:widowControl w:val="0"/>
              <w:spacing w:line="240" w:lineRule="auto"/>
            </w:pPr>
            <w:r>
              <w:rPr>
                <w:u w:val="single"/>
              </w:rPr>
              <w:t>Title</w:t>
            </w:r>
            <w:r>
              <w:t>: Caring for Young People Who Self-Harm: A Review</w:t>
            </w:r>
          </w:p>
          <w:p w14:paraId="000003FF" w14:textId="77777777" w:rsidR="002B4908" w:rsidRDefault="004606E5">
            <w:pPr>
              <w:widowControl w:val="0"/>
              <w:spacing w:line="240" w:lineRule="auto"/>
            </w:pPr>
            <w:r>
              <w:t>of Perspectives from Families and Young People</w:t>
            </w:r>
          </w:p>
          <w:p w14:paraId="00000400" w14:textId="77777777" w:rsidR="002B4908" w:rsidRDefault="002B4908">
            <w:pPr>
              <w:widowControl w:val="0"/>
              <w:spacing w:line="240" w:lineRule="auto"/>
            </w:pPr>
          </w:p>
          <w:p w14:paraId="00000401" w14:textId="77777777" w:rsidR="002B4908" w:rsidRDefault="004606E5">
            <w:pPr>
              <w:widowControl w:val="0"/>
              <w:spacing w:line="240" w:lineRule="auto"/>
            </w:pPr>
            <w:r>
              <w:rPr>
                <w:u w:val="single"/>
              </w:rPr>
              <w:t>Author</w:t>
            </w:r>
            <w:r>
              <w:t>: Sophie Curtis, Pinar Thorn, Alison McRoberts, Sarah Hetrick, Simon Rice and Jo Robinson</w:t>
            </w:r>
          </w:p>
          <w:p w14:paraId="00000402"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403" w14:textId="77777777" w:rsidR="002B4908" w:rsidRDefault="004606E5">
            <w:pPr>
              <w:widowControl w:val="0"/>
              <w:spacing w:line="240" w:lineRule="auto"/>
            </w:pPr>
            <w:r>
              <w:t>Age group: 12 - 18yrs.</w:t>
            </w:r>
          </w:p>
          <w:p w14:paraId="00000404" w14:textId="77777777" w:rsidR="002B4908" w:rsidRDefault="004606E5">
            <w:pPr>
              <w:widowControl w:val="0"/>
              <w:spacing w:line="240" w:lineRule="auto"/>
            </w:pPr>
            <w:r>
              <w:t xml:space="preserve">Group characteristics: this paper is a literature review of articles that focused on the experiences of family members and young people related to managing the discovery of self harm. </w:t>
            </w:r>
          </w:p>
          <w:p w14:paraId="00000405" w14:textId="77777777" w:rsidR="002B4908" w:rsidRDefault="002B4908">
            <w:pPr>
              <w:widowControl w:val="0"/>
              <w:spacing w:line="240" w:lineRule="auto"/>
            </w:pPr>
          </w:p>
          <w:p w14:paraId="00000406" w14:textId="77777777" w:rsidR="002B4908" w:rsidRDefault="004606E5">
            <w:pPr>
              <w:widowControl w:val="0"/>
              <w:spacing w:line="240" w:lineRule="auto"/>
            </w:pPr>
            <w:r>
              <w:t>“The impact of self-harm is substantial and there exists a discrepancy between the most common</w:t>
            </w:r>
          </w:p>
          <w:p w14:paraId="00000407" w14:textId="77777777" w:rsidR="002B4908" w:rsidRDefault="004606E5">
            <w:pPr>
              <w:widowControl w:val="0"/>
              <w:spacing w:line="240" w:lineRule="auto"/>
            </w:pPr>
            <w:r>
              <w:t>parental responses and the preferences of young people.”</w:t>
            </w:r>
          </w:p>
          <w:p w14:paraId="00000408" w14:textId="77777777" w:rsidR="002B4908" w:rsidRDefault="002B4908">
            <w:pPr>
              <w:widowControl w:val="0"/>
              <w:spacing w:line="240" w:lineRule="auto"/>
            </w:pPr>
          </w:p>
          <w:p w14:paraId="00000409" w14:textId="77777777" w:rsidR="002B4908" w:rsidRDefault="004606E5">
            <w:pPr>
              <w:widowControl w:val="0"/>
              <w:spacing w:line="240" w:lineRule="auto"/>
            </w:pPr>
            <w:r>
              <w:t>“Findings of help-seeking among young people include seeking support from formal service providers and through informal connections.”</w:t>
            </w:r>
          </w:p>
          <w:p w14:paraId="0000040A" w14:textId="77777777" w:rsidR="002B4908" w:rsidRDefault="002B4908">
            <w:pPr>
              <w:widowControl w:val="0"/>
              <w:spacing w:line="240" w:lineRule="auto"/>
            </w:pPr>
          </w:p>
          <w:p w14:paraId="0000040B" w14:textId="77777777" w:rsidR="002B4908" w:rsidRDefault="004606E5">
            <w:pPr>
              <w:widowControl w:val="0"/>
              <w:spacing w:line="240" w:lineRule="auto"/>
            </w:pPr>
            <w:r>
              <w:t>“Numerous barriers to help-seeking amongst young people have been identified. Fears related</w:t>
            </w:r>
          </w:p>
          <w:p w14:paraId="0000040C" w14:textId="77777777" w:rsidR="002B4908" w:rsidRDefault="004606E5">
            <w:pPr>
              <w:widowControl w:val="0"/>
              <w:spacing w:line="240" w:lineRule="auto"/>
            </w:pPr>
            <w:r>
              <w:t>to confidentiality breaches, stigma, being appraised as “attention seeking”, and receiving negative reactions are common interpersonal barriers to help-seeking.”</w:t>
            </w:r>
          </w:p>
          <w:p w14:paraId="0000040D" w14:textId="77777777" w:rsidR="002B4908" w:rsidRDefault="002B4908">
            <w:pPr>
              <w:widowControl w:val="0"/>
              <w:spacing w:line="240" w:lineRule="auto"/>
            </w:pPr>
          </w:p>
          <w:p w14:paraId="0000040E" w14:textId="77777777" w:rsidR="002B4908" w:rsidRDefault="004606E5">
            <w:pPr>
              <w:widowControl w:val="0"/>
              <w:spacing w:line="240" w:lineRule="auto"/>
            </w:pPr>
            <w:r>
              <w:t>“One common theme amongst the articles examining young people’s perspectives was the report</w:t>
            </w:r>
          </w:p>
          <w:p w14:paraId="0000040F" w14:textId="77777777" w:rsidR="002B4908" w:rsidRDefault="004606E5">
            <w:pPr>
              <w:widowControl w:val="0"/>
              <w:spacing w:line="240" w:lineRule="auto"/>
            </w:pPr>
            <w:r>
              <w:t>that emotionally charged reactions from parents and other caregivers and disciplinary measures are unhelpful and often detrimental.”</w:t>
            </w:r>
          </w:p>
        </w:tc>
        <w:tc>
          <w:tcPr>
            <w:tcW w:w="690" w:type="dxa"/>
            <w:shd w:val="clear" w:color="auto" w:fill="auto"/>
            <w:tcMar>
              <w:top w:w="100" w:type="dxa"/>
              <w:left w:w="100" w:type="dxa"/>
              <w:bottom w:w="100" w:type="dxa"/>
              <w:right w:w="100" w:type="dxa"/>
            </w:tcMar>
          </w:tcPr>
          <w:p w14:paraId="00000410" w14:textId="77777777" w:rsidR="002B4908" w:rsidRDefault="004606E5">
            <w:pPr>
              <w:widowControl w:val="0"/>
              <w:spacing w:line="240" w:lineRule="auto"/>
            </w:pPr>
            <w:r>
              <w:t>58</w:t>
            </w:r>
          </w:p>
        </w:tc>
        <w:tc>
          <w:tcPr>
            <w:tcW w:w="810" w:type="dxa"/>
            <w:shd w:val="clear" w:color="auto" w:fill="auto"/>
            <w:tcMar>
              <w:top w:w="100" w:type="dxa"/>
              <w:left w:w="100" w:type="dxa"/>
              <w:bottom w:w="100" w:type="dxa"/>
              <w:right w:w="100" w:type="dxa"/>
            </w:tcMar>
          </w:tcPr>
          <w:p w14:paraId="00000411" w14:textId="77777777" w:rsidR="002B4908" w:rsidRDefault="004606E5">
            <w:pPr>
              <w:widowControl w:val="0"/>
              <w:spacing w:line="240" w:lineRule="auto"/>
              <w:rPr>
                <w:sz w:val="16"/>
                <w:szCs w:val="16"/>
              </w:rPr>
            </w:pPr>
            <w:r>
              <w:rPr>
                <w:sz w:val="16"/>
                <w:szCs w:val="16"/>
              </w:rPr>
              <w:t>5</w:t>
            </w:r>
          </w:p>
        </w:tc>
      </w:tr>
      <w:tr w:rsidR="002B4908" w14:paraId="57213F08" w14:textId="77777777">
        <w:tc>
          <w:tcPr>
            <w:tcW w:w="2115" w:type="dxa"/>
            <w:shd w:val="clear" w:color="auto" w:fill="auto"/>
            <w:tcMar>
              <w:top w:w="100" w:type="dxa"/>
              <w:left w:w="100" w:type="dxa"/>
              <w:bottom w:w="100" w:type="dxa"/>
              <w:right w:w="100" w:type="dxa"/>
            </w:tcMar>
          </w:tcPr>
          <w:p w14:paraId="00000412" w14:textId="77777777" w:rsidR="002B4908" w:rsidRDefault="004606E5">
            <w:pPr>
              <w:widowControl w:val="0"/>
              <w:spacing w:line="240" w:lineRule="auto"/>
            </w:pPr>
            <w:r>
              <w:rPr>
                <w:u w:val="single"/>
              </w:rPr>
              <w:t>Date</w:t>
            </w:r>
            <w:r>
              <w:t>: December 2019</w:t>
            </w:r>
          </w:p>
          <w:p w14:paraId="00000413" w14:textId="77777777" w:rsidR="002B4908" w:rsidRDefault="002B4908">
            <w:pPr>
              <w:widowControl w:val="0"/>
              <w:spacing w:line="240" w:lineRule="auto"/>
            </w:pPr>
          </w:p>
          <w:p w14:paraId="00000414" w14:textId="77777777" w:rsidR="002B4908" w:rsidRDefault="004606E5">
            <w:pPr>
              <w:widowControl w:val="0"/>
              <w:spacing w:line="240" w:lineRule="auto"/>
            </w:pPr>
            <w:r>
              <w:rPr>
                <w:u w:val="single"/>
              </w:rPr>
              <w:t>Title</w:t>
            </w:r>
            <w:r>
              <w:t>: The state of wellbeing and</w:t>
            </w:r>
          </w:p>
          <w:p w14:paraId="00000415" w14:textId="77777777" w:rsidR="002B4908" w:rsidRDefault="004606E5">
            <w:pPr>
              <w:widowControl w:val="0"/>
              <w:spacing w:line="240" w:lineRule="auto"/>
            </w:pPr>
            <w:r>
              <w:t>equality for disabled people,</w:t>
            </w:r>
          </w:p>
          <w:p w14:paraId="00000416" w14:textId="77777777" w:rsidR="002B4908" w:rsidRDefault="004606E5">
            <w:pPr>
              <w:widowControl w:val="0"/>
              <w:spacing w:line="240" w:lineRule="auto"/>
            </w:pPr>
            <w:r>
              <w:t>their families, and whānau</w:t>
            </w:r>
          </w:p>
          <w:p w14:paraId="00000417" w14:textId="77777777" w:rsidR="002B4908" w:rsidRDefault="002B4908">
            <w:pPr>
              <w:widowControl w:val="0"/>
              <w:spacing w:line="240" w:lineRule="auto"/>
            </w:pPr>
          </w:p>
          <w:p w14:paraId="00000418" w14:textId="77777777" w:rsidR="002B4908" w:rsidRDefault="004606E5">
            <w:pPr>
              <w:widowControl w:val="0"/>
              <w:spacing w:line="240" w:lineRule="auto"/>
            </w:pPr>
            <w:r>
              <w:rPr>
                <w:u w:val="single"/>
              </w:rPr>
              <w:t>Author</w:t>
            </w:r>
            <w:r>
              <w:t>: CCS Disability Action</w:t>
            </w:r>
          </w:p>
          <w:p w14:paraId="00000419"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41A" w14:textId="77777777" w:rsidR="002B4908" w:rsidRDefault="004606E5">
            <w:pPr>
              <w:widowControl w:val="0"/>
              <w:spacing w:line="240" w:lineRule="auto"/>
            </w:pPr>
            <w:r>
              <w:t xml:space="preserve">Reviews the changing demographics of disabiled and young people. </w:t>
            </w:r>
          </w:p>
          <w:p w14:paraId="0000041B" w14:textId="77777777" w:rsidR="002B4908" w:rsidRDefault="002B4908">
            <w:pPr>
              <w:widowControl w:val="0"/>
              <w:spacing w:line="240" w:lineRule="auto"/>
            </w:pPr>
          </w:p>
          <w:p w14:paraId="0000041C" w14:textId="77777777" w:rsidR="002B4908" w:rsidRDefault="004606E5">
            <w:pPr>
              <w:widowControl w:val="0"/>
              <w:spacing w:line="240" w:lineRule="auto"/>
            </w:pPr>
            <w:r>
              <w:t xml:space="preserve">The new entrant students offer a glimpse into future students receiving ongoing resourcing in education - the percentage of european/pakeha students has plummeted and Māori students sharply risen (see page 30-35). </w:t>
            </w:r>
          </w:p>
        </w:tc>
        <w:tc>
          <w:tcPr>
            <w:tcW w:w="690" w:type="dxa"/>
            <w:shd w:val="clear" w:color="auto" w:fill="auto"/>
            <w:tcMar>
              <w:top w:w="100" w:type="dxa"/>
              <w:left w:w="100" w:type="dxa"/>
              <w:bottom w:w="100" w:type="dxa"/>
              <w:right w:w="100" w:type="dxa"/>
            </w:tcMar>
          </w:tcPr>
          <w:p w14:paraId="0000041D" w14:textId="77777777" w:rsidR="002B4908" w:rsidRDefault="004606E5">
            <w:pPr>
              <w:widowControl w:val="0"/>
              <w:spacing w:line="240" w:lineRule="auto"/>
            </w:pPr>
            <w:r>
              <w:t>71</w:t>
            </w:r>
          </w:p>
        </w:tc>
        <w:tc>
          <w:tcPr>
            <w:tcW w:w="810" w:type="dxa"/>
            <w:shd w:val="clear" w:color="auto" w:fill="auto"/>
            <w:tcMar>
              <w:top w:w="100" w:type="dxa"/>
              <w:left w:w="100" w:type="dxa"/>
              <w:bottom w:w="100" w:type="dxa"/>
              <w:right w:w="100" w:type="dxa"/>
            </w:tcMar>
          </w:tcPr>
          <w:p w14:paraId="0000041E" w14:textId="77777777" w:rsidR="002B4908" w:rsidRDefault="004606E5">
            <w:pPr>
              <w:widowControl w:val="0"/>
              <w:spacing w:line="240" w:lineRule="auto"/>
              <w:rPr>
                <w:sz w:val="16"/>
                <w:szCs w:val="16"/>
              </w:rPr>
            </w:pPr>
            <w:r>
              <w:rPr>
                <w:sz w:val="16"/>
                <w:szCs w:val="16"/>
              </w:rPr>
              <w:t xml:space="preserve">2, 5 </w:t>
            </w:r>
          </w:p>
        </w:tc>
      </w:tr>
      <w:tr w:rsidR="002B4908" w14:paraId="317C0B18" w14:textId="77777777">
        <w:tc>
          <w:tcPr>
            <w:tcW w:w="2115" w:type="dxa"/>
            <w:shd w:val="clear" w:color="auto" w:fill="auto"/>
            <w:tcMar>
              <w:top w:w="100" w:type="dxa"/>
              <w:left w:w="100" w:type="dxa"/>
              <w:bottom w:w="100" w:type="dxa"/>
              <w:right w:w="100" w:type="dxa"/>
            </w:tcMar>
          </w:tcPr>
          <w:p w14:paraId="0000041F" w14:textId="77777777" w:rsidR="002B4908" w:rsidRDefault="004606E5">
            <w:pPr>
              <w:widowControl w:val="0"/>
              <w:spacing w:line="240" w:lineRule="auto"/>
            </w:pPr>
            <w:r>
              <w:rPr>
                <w:u w:val="single"/>
              </w:rPr>
              <w:lastRenderedPageBreak/>
              <w:t>Date</w:t>
            </w:r>
            <w:r>
              <w:t>: 2019</w:t>
            </w:r>
          </w:p>
          <w:p w14:paraId="00000420" w14:textId="77777777" w:rsidR="002B4908" w:rsidRDefault="002B4908">
            <w:pPr>
              <w:widowControl w:val="0"/>
              <w:spacing w:line="240" w:lineRule="auto"/>
            </w:pPr>
          </w:p>
          <w:p w14:paraId="00000421" w14:textId="77777777" w:rsidR="002B4908" w:rsidRDefault="004606E5">
            <w:pPr>
              <w:widowControl w:val="0"/>
              <w:spacing w:line="240" w:lineRule="auto"/>
            </w:pPr>
            <w:r>
              <w:rPr>
                <w:u w:val="single"/>
              </w:rPr>
              <w:t>Title</w:t>
            </w:r>
            <w:r>
              <w:t xml:space="preserve">: Youth19 - Housing Deprivation Brief </w:t>
            </w:r>
          </w:p>
          <w:p w14:paraId="00000422" w14:textId="77777777" w:rsidR="002B4908" w:rsidRDefault="002B4908">
            <w:pPr>
              <w:widowControl w:val="0"/>
              <w:spacing w:line="240" w:lineRule="auto"/>
            </w:pPr>
          </w:p>
          <w:p w14:paraId="00000423" w14:textId="77777777" w:rsidR="002B4908" w:rsidRDefault="004606E5">
            <w:pPr>
              <w:widowControl w:val="0"/>
              <w:spacing w:line="240" w:lineRule="auto"/>
            </w:pPr>
            <w:r>
              <w:rPr>
                <w:u w:val="single"/>
              </w:rPr>
              <w:t>Author</w:t>
            </w:r>
            <w:r>
              <w:t>: Youth19 (a Youth2000 survey)</w:t>
            </w:r>
          </w:p>
          <w:p w14:paraId="00000424"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425" w14:textId="77777777" w:rsidR="002B4908" w:rsidRDefault="004606E5">
            <w:pPr>
              <w:widowControl w:val="0"/>
              <w:spacing w:line="240" w:lineRule="auto"/>
            </w:pPr>
            <w:r>
              <w:t xml:space="preserve">Age group: 12 - 19yrs. </w:t>
            </w:r>
          </w:p>
          <w:p w14:paraId="00000426" w14:textId="77777777" w:rsidR="002B4908" w:rsidRDefault="004606E5">
            <w:pPr>
              <w:widowControl w:val="0"/>
              <w:spacing w:line="240" w:lineRule="auto"/>
            </w:pPr>
            <w:r>
              <w:t xml:space="preserve">Group characteristics: 7,721 adolescents from 49 Auckland, Northland and Waikato schools and kura kaupapa Māori. </w:t>
            </w:r>
          </w:p>
          <w:p w14:paraId="00000427" w14:textId="77777777" w:rsidR="002B4908" w:rsidRDefault="002B4908">
            <w:pPr>
              <w:widowControl w:val="0"/>
              <w:spacing w:line="240" w:lineRule="auto"/>
            </w:pPr>
          </w:p>
          <w:p w14:paraId="00000428" w14:textId="77777777" w:rsidR="002B4908" w:rsidRDefault="004606E5">
            <w:pPr>
              <w:widowControl w:val="0"/>
              <w:spacing w:line="240" w:lineRule="auto"/>
            </w:pPr>
            <w:r>
              <w:t>“Housing deprivation is common among New Zealand secondary school students, with 29% of students reporting any type of housing deprivation (at least one of the 5 housing deprivation indicators).”</w:t>
            </w:r>
          </w:p>
          <w:p w14:paraId="00000429" w14:textId="77777777" w:rsidR="002B4908" w:rsidRDefault="002B4908">
            <w:pPr>
              <w:widowControl w:val="0"/>
              <w:spacing w:line="240" w:lineRule="auto"/>
            </w:pPr>
          </w:p>
          <w:p w14:paraId="0000042A" w14:textId="77777777" w:rsidR="002B4908" w:rsidRDefault="004606E5">
            <w:pPr>
              <w:widowControl w:val="0"/>
              <w:spacing w:line="240" w:lineRule="auto"/>
            </w:pPr>
            <w:r>
              <w:t>Found that housing deprivation is not evenly spread among all young people in New Zealand.</w:t>
            </w:r>
          </w:p>
          <w:p w14:paraId="0000042B" w14:textId="77777777" w:rsidR="002B4908" w:rsidRDefault="004606E5">
            <w:pPr>
              <w:widowControl w:val="0"/>
              <w:numPr>
                <w:ilvl w:val="0"/>
                <w:numId w:val="74"/>
              </w:numPr>
              <w:spacing w:line="240" w:lineRule="auto"/>
            </w:pPr>
            <w:r>
              <w:t>Youth housing deprivation affects Māori and ethnic minorities more frequently, which is likely to reflect larger issues of housing unaffordability and ethnic discrimination in renting practices.</w:t>
            </w:r>
          </w:p>
          <w:p w14:paraId="0000042C" w14:textId="77777777" w:rsidR="002B4908" w:rsidRDefault="004606E5">
            <w:pPr>
              <w:widowControl w:val="0"/>
              <w:numPr>
                <w:ilvl w:val="0"/>
                <w:numId w:val="74"/>
              </w:numPr>
              <w:spacing w:line="240" w:lineRule="auto"/>
            </w:pPr>
            <w:r>
              <w:t>Youth with disabilities are particularly at risk for inadequate housing, most likely due to socio- economic barriers and/or the lack of housing stock suitable for people with physical disabilities.</w:t>
            </w:r>
          </w:p>
          <w:p w14:paraId="0000042D" w14:textId="77777777" w:rsidR="002B4908" w:rsidRDefault="004606E5">
            <w:pPr>
              <w:widowControl w:val="0"/>
              <w:numPr>
                <w:ilvl w:val="0"/>
                <w:numId w:val="74"/>
              </w:numPr>
              <w:spacing w:line="240" w:lineRule="auto"/>
            </w:pPr>
            <w:r>
              <w:t>Rainbow and takataapui youth are at high risk for housing deprivation and homelessness. They may have more difficult relationships with their families and be alienated from their family homes due to homophobia and transphobia. This is a well recognised risk internationally.</w:t>
            </w:r>
          </w:p>
          <w:p w14:paraId="0000042E" w14:textId="77777777" w:rsidR="002B4908" w:rsidRDefault="004606E5">
            <w:pPr>
              <w:widowControl w:val="0"/>
              <w:numPr>
                <w:ilvl w:val="0"/>
                <w:numId w:val="74"/>
              </w:numPr>
              <w:spacing w:line="240" w:lineRule="auto"/>
            </w:pPr>
            <w:r>
              <w:t>However, we found no differences in housing deprivation between rural and urban youth, despite many housing initiatives being focused on urban areas.</w:t>
            </w:r>
          </w:p>
        </w:tc>
        <w:tc>
          <w:tcPr>
            <w:tcW w:w="690" w:type="dxa"/>
            <w:shd w:val="clear" w:color="auto" w:fill="auto"/>
            <w:tcMar>
              <w:top w:w="100" w:type="dxa"/>
              <w:left w:w="100" w:type="dxa"/>
              <w:bottom w:w="100" w:type="dxa"/>
              <w:right w:w="100" w:type="dxa"/>
            </w:tcMar>
          </w:tcPr>
          <w:p w14:paraId="0000042F" w14:textId="77777777" w:rsidR="002B4908" w:rsidRDefault="004606E5">
            <w:pPr>
              <w:widowControl w:val="0"/>
              <w:spacing w:line="240" w:lineRule="auto"/>
            </w:pPr>
            <w:r>
              <w:t>74</w:t>
            </w:r>
          </w:p>
        </w:tc>
        <w:tc>
          <w:tcPr>
            <w:tcW w:w="810" w:type="dxa"/>
            <w:shd w:val="clear" w:color="auto" w:fill="auto"/>
            <w:tcMar>
              <w:top w:w="100" w:type="dxa"/>
              <w:left w:w="100" w:type="dxa"/>
              <w:bottom w:w="100" w:type="dxa"/>
              <w:right w:w="100" w:type="dxa"/>
            </w:tcMar>
          </w:tcPr>
          <w:p w14:paraId="00000430" w14:textId="77777777" w:rsidR="002B4908" w:rsidRDefault="004606E5">
            <w:pPr>
              <w:widowControl w:val="0"/>
              <w:spacing w:line="240" w:lineRule="auto"/>
              <w:rPr>
                <w:sz w:val="16"/>
                <w:szCs w:val="16"/>
              </w:rPr>
            </w:pPr>
            <w:r>
              <w:rPr>
                <w:sz w:val="16"/>
                <w:szCs w:val="16"/>
              </w:rPr>
              <w:t>2, 4(1)</w:t>
            </w:r>
          </w:p>
        </w:tc>
      </w:tr>
      <w:tr w:rsidR="002B4908" w14:paraId="7EC274DA" w14:textId="77777777">
        <w:tc>
          <w:tcPr>
            <w:tcW w:w="2115" w:type="dxa"/>
            <w:shd w:val="clear" w:color="auto" w:fill="auto"/>
            <w:tcMar>
              <w:top w:w="100" w:type="dxa"/>
              <w:left w:w="100" w:type="dxa"/>
              <w:bottom w:w="100" w:type="dxa"/>
              <w:right w:w="100" w:type="dxa"/>
            </w:tcMar>
          </w:tcPr>
          <w:p w14:paraId="00000431" w14:textId="77777777" w:rsidR="002B4908" w:rsidRDefault="004606E5">
            <w:pPr>
              <w:widowControl w:val="0"/>
              <w:spacing w:line="240" w:lineRule="auto"/>
            </w:pPr>
            <w:r>
              <w:rPr>
                <w:u w:val="single"/>
              </w:rPr>
              <w:t>Date</w:t>
            </w:r>
            <w:r>
              <w:t xml:space="preserve">: 2020 </w:t>
            </w:r>
          </w:p>
          <w:p w14:paraId="00000432" w14:textId="77777777" w:rsidR="002B4908" w:rsidRDefault="002B4908">
            <w:pPr>
              <w:widowControl w:val="0"/>
              <w:spacing w:line="240" w:lineRule="auto"/>
            </w:pPr>
          </w:p>
          <w:p w14:paraId="00000433" w14:textId="77777777" w:rsidR="002B4908" w:rsidRDefault="004606E5">
            <w:pPr>
              <w:widowControl w:val="0"/>
              <w:spacing w:line="240" w:lineRule="auto"/>
            </w:pPr>
            <w:r>
              <w:rPr>
                <w:u w:val="single"/>
              </w:rPr>
              <w:t>Title</w:t>
            </w:r>
            <w:r>
              <w:t>: Youth19 - Rangatahi Smart Survey Initial Findings Substance Use</w:t>
            </w:r>
          </w:p>
          <w:p w14:paraId="00000434" w14:textId="77777777" w:rsidR="002B4908" w:rsidRDefault="002B4908">
            <w:pPr>
              <w:widowControl w:val="0"/>
              <w:spacing w:line="240" w:lineRule="auto"/>
            </w:pPr>
          </w:p>
          <w:p w14:paraId="00000435" w14:textId="77777777" w:rsidR="002B4908" w:rsidRDefault="004606E5">
            <w:pPr>
              <w:widowControl w:val="0"/>
              <w:spacing w:line="240" w:lineRule="auto"/>
            </w:pPr>
            <w:r>
              <w:rPr>
                <w:u w:val="single"/>
              </w:rPr>
              <w:t>Author</w:t>
            </w:r>
            <w:r>
              <w:t>: Youth19 (a Youth2000 survey)</w:t>
            </w:r>
          </w:p>
          <w:p w14:paraId="00000436"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437" w14:textId="77777777" w:rsidR="002B4908" w:rsidRDefault="004606E5">
            <w:pPr>
              <w:widowControl w:val="0"/>
              <w:spacing w:line="240" w:lineRule="auto"/>
            </w:pPr>
            <w:r>
              <w:t xml:space="preserve">Age group: 12 - 19yrs. </w:t>
            </w:r>
          </w:p>
          <w:p w14:paraId="00000438" w14:textId="77777777" w:rsidR="002B4908" w:rsidRDefault="004606E5">
            <w:pPr>
              <w:widowControl w:val="0"/>
              <w:spacing w:line="240" w:lineRule="auto"/>
            </w:pPr>
            <w:r>
              <w:t xml:space="preserve">Group characteristics: 7,721 adolescents from 49 Auckland, Northland and Waikato schools and kura kaupapa Māori. </w:t>
            </w:r>
          </w:p>
          <w:p w14:paraId="00000439" w14:textId="77777777" w:rsidR="002B4908" w:rsidRDefault="002B4908">
            <w:pPr>
              <w:widowControl w:val="0"/>
              <w:spacing w:line="240" w:lineRule="auto"/>
            </w:pPr>
          </w:p>
          <w:p w14:paraId="0000043A" w14:textId="77777777" w:rsidR="002B4908" w:rsidRDefault="004606E5">
            <w:pPr>
              <w:widowControl w:val="0"/>
              <w:spacing w:line="240" w:lineRule="auto"/>
            </w:pPr>
            <w:r>
              <w:t>Findings:</w:t>
            </w:r>
          </w:p>
          <w:p w14:paraId="0000043B" w14:textId="77777777" w:rsidR="002B4908" w:rsidRDefault="004606E5">
            <w:pPr>
              <w:widowControl w:val="0"/>
              <w:numPr>
                <w:ilvl w:val="0"/>
                <w:numId w:val="78"/>
              </w:numPr>
              <w:spacing w:line="240" w:lineRule="auto"/>
            </w:pPr>
            <w:r>
              <w:t xml:space="preserve">There were very large declines in cigarette smoking and binge drinking for New Zealand secondary school students from 2001–2019. This finding is consistent with international research highlighting a general decrease in youth substance use in many countries in the first part of the 21st century. </w:t>
            </w:r>
          </w:p>
          <w:p w14:paraId="0000043C" w14:textId="77777777" w:rsidR="002B4908" w:rsidRDefault="004606E5">
            <w:pPr>
              <w:widowControl w:val="0"/>
              <w:numPr>
                <w:ilvl w:val="0"/>
                <w:numId w:val="78"/>
              </w:numPr>
              <w:spacing w:line="240" w:lineRule="auto"/>
            </w:pPr>
            <w:r>
              <w:t>Most students do not smoke, vape, drink alcohol, or use marijuana or other drugs.</w:t>
            </w:r>
          </w:p>
          <w:p w14:paraId="0000043D" w14:textId="77777777" w:rsidR="002B4908" w:rsidRDefault="004606E5">
            <w:pPr>
              <w:widowControl w:val="0"/>
              <w:numPr>
                <w:ilvl w:val="0"/>
                <w:numId w:val="78"/>
              </w:numPr>
              <w:spacing w:line="240" w:lineRule="auto"/>
            </w:pPr>
            <w:r>
              <w:t>Regular cigarette smoking is now uncommon overall, but ethnic and socioeconomic differences remain stark. In particular, youth smoking remains relatively common in Māori, Pacific and low-income communities.</w:t>
            </w:r>
          </w:p>
          <w:p w14:paraId="0000043E" w14:textId="77777777" w:rsidR="002B4908" w:rsidRDefault="004606E5">
            <w:pPr>
              <w:widowControl w:val="0"/>
              <w:numPr>
                <w:ilvl w:val="0"/>
                <w:numId w:val="78"/>
              </w:numPr>
              <w:spacing w:line="240" w:lineRule="auto"/>
            </w:pPr>
            <w:r>
              <w:t>Vaping has emerged as a new issue.</w:t>
            </w:r>
          </w:p>
          <w:p w14:paraId="0000043F" w14:textId="77777777" w:rsidR="002B4908" w:rsidRDefault="004606E5">
            <w:pPr>
              <w:widowControl w:val="0"/>
              <w:numPr>
                <w:ilvl w:val="0"/>
                <w:numId w:val="78"/>
              </w:numPr>
              <w:spacing w:line="240" w:lineRule="auto"/>
            </w:pPr>
            <w:r>
              <w:lastRenderedPageBreak/>
              <w:t>Binge drinking is still prevalent, especially among older students.</w:t>
            </w:r>
          </w:p>
          <w:p w14:paraId="00000440" w14:textId="77777777" w:rsidR="002B4908" w:rsidRDefault="004606E5">
            <w:pPr>
              <w:widowControl w:val="0"/>
              <w:numPr>
                <w:ilvl w:val="0"/>
                <w:numId w:val="78"/>
              </w:numPr>
              <w:spacing w:line="240" w:lineRule="auto"/>
            </w:pPr>
            <w:r>
              <w:t>Weekly marijuana use has been relatively stable over time, and is now more prevalent than weekly cigarette smoking.</w:t>
            </w:r>
          </w:p>
          <w:p w14:paraId="00000441" w14:textId="77777777" w:rsidR="002B4908" w:rsidRDefault="004606E5">
            <w:pPr>
              <w:widowControl w:val="0"/>
              <w:numPr>
                <w:ilvl w:val="0"/>
                <w:numId w:val="78"/>
              </w:numPr>
              <w:spacing w:line="240" w:lineRule="auto"/>
            </w:pPr>
            <w:r>
              <w:t xml:space="preserve">For many health risks, risks are higher in poorer communities, for example smoking and cannabis use are more common in higher deprivation areas. However, vaping and binge drinking do not operate this way. Rather, regular vaping is more common in wealthier communities and binge drinking is common in all socioeconomic groups. </w:t>
            </w:r>
          </w:p>
        </w:tc>
        <w:tc>
          <w:tcPr>
            <w:tcW w:w="690" w:type="dxa"/>
            <w:shd w:val="clear" w:color="auto" w:fill="auto"/>
            <w:tcMar>
              <w:top w:w="100" w:type="dxa"/>
              <w:left w:w="100" w:type="dxa"/>
              <w:bottom w:w="100" w:type="dxa"/>
              <w:right w:w="100" w:type="dxa"/>
            </w:tcMar>
          </w:tcPr>
          <w:p w14:paraId="00000442" w14:textId="77777777" w:rsidR="002B4908" w:rsidRDefault="004606E5">
            <w:pPr>
              <w:widowControl w:val="0"/>
              <w:spacing w:line="240" w:lineRule="auto"/>
            </w:pPr>
            <w:r>
              <w:lastRenderedPageBreak/>
              <w:t>75</w:t>
            </w:r>
          </w:p>
        </w:tc>
        <w:tc>
          <w:tcPr>
            <w:tcW w:w="810" w:type="dxa"/>
            <w:shd w:val="clear" w:color="auto" w:fill="auto"/>
            <w:tcMar>
              <w:top w:w="100" w:type="dxa"/>
              <w:left w:w="100" w:type="dxa"/>
              <w:bottom w:w="100" w:type="dxa"/>
              <w:right w:w="100" w:type="dxa"/>
            </w:tcMar>
          </w:tcPr>
          <w:p w14:paraId="00000443" w14:textId="77777777" w:rsidR="002B4908" w:rsidRDefault="004606E5">
            <w:pPr>
              <w:widowControl w:val="0"/>
              <w:spacing w:line="240" w:lineRule="auto"/>
              <w:rPr>
                <w:sz w:val="16"/>
                <w:szCs w:val="16"/>
              </w:rPr>
            </w:pPr>
            <w:r>
              <w:rPr>
                <w:sz w:val="16"/>
                <w:szCs w:val="16"/>
              </w:rPr>
              <w:t>5</w:t>
            </w:r>
          </w:p>
        </w:tc>
      </w:tr>
      <w:tr w:rsidR="002B4908" w14:paraId="0509C6EF" w14:textId="77777777">
        <w:tc>
          <w:tcPr>
            <w:tcW w:w="2115" w:type="dxa"/>
            <w:shd w:val="clear" w:color="auto" w:fill="auto"/>
            <w:tcMar>
              <w:top w:w="100" w:type="dxa"/>
              <w:left w:w="100" w:type="dxa"/>
              <w:bottom w:w="100" w:type="dxa"/>
              <w:right w:w="100" w:type="dxa"/>
            </w:tcMar>
          </w:tcPr>
          <w:p w14:paraId="00000444" w14:textId="77777777" w:rsidR="002B4908" w:rsidRDefault="004606E5">
            <w:pPr>
              <w:widowControl w:val="0"/>
              <w:spacing w:line="240" w:lineRule="auto"/>
            </w:pPr>
            <w:r>
              <w:rPr>
                <w:u w:val="single"/>
              </w:rPr>
              <w:t>Date</w:t>
            </w:r>
            <w:r>
              <w:t>: 2020</w:t>
            </w:r>
          </w:p>
          <w:p w14:paraId="00000445" w14:textId="77777777" w:rsidR="002B4908" w:rsidRDefault="002B4908">
            <w:pPr>
              <w:widowControl w:val="0"/>
              <w:spacing w:line="240" w:lineRule="auto"/>
            </w:pPr>
          </w:p>
          <w:p w14:paraId="00000446" w14:textId="77777777" w:rsidR="002B4908" w:rsidRDefault="004606E5">
            <w:pPr>
              <w:widowControl w:val="0"/>
              <w:spacing w:line="240" w:lineRule="auto"/>
            </w:pPr>
            <w:r>
              <w:rPr>
                <w:u w:val="single"/>
              </w:rPr>
              <w:t>Title</w:t>
            </w:r>
            <w:r>
              <w:t xml:space="preserve">: Youth19 - Rangatahi Smart Survey Initial Findings Access to Health Services </w:t>
            </w:r>
          </w:p>
          <w:p w14:paraId="00000447" w14:textId="77777777" w:rsidR="002B4908" w:rsidRDefault="002B4908">
            <w:pPr>
              <w:widowControl w:val="0"/>
              <w:spacing w:line="240" w:lineRule="auto"/>
            </w:pPr>
          </w:p>
          <w:p w14:paraId="00000448" w14:textId="77777777" w:rsidR="002B4908" w:rsidRDefault="004606E5">
            <w:pPr>
              <w:widowControl w:val="0"/>
              <w:spacing w:line="240" w:lineRule="auto"/>
              <w:rPr>
                <w:u w:val="single"/>
              </w:rPr>
            </w:pPr>
            <w:r>
              <w:rPr>
                <w:u w:val="single"/>
              </w:rPr>
              <w:t>Author</w:t>
            </w:r>
            <w:r>
              <w:t>: Youth19 (a Youth2000 survey)</w:t>
            </w:r>
          </w:p>
          <w:p w14:paraId="00000449"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44A" w14:textId="77777777" w:rsidR="002B4908" w:rsidRDefault="004606E5">
            <w:pPr>
              <w:widowControl w:val="0"/>
              <w:spacing w:line="240" w:lineRule="auto"/>
            </w:pPr>
            <w:r>
              <w:t>Age group: 12-19yrs</w:t>
            </w:r>
          </w:p>
          <w:p w14:paraId="0000044B" w14:textId="77777777" w:rsidR="002B4908" w:rsidRDefault="004606E5">
            <w:pPr>
              <w:widowControl w:val="0"/>
              <w:spacing w:line="240" w:lineRule="auto"/>
            </w:pPr>
            <w:r>
              <w:t xml:space="preserve">Group characteristics: 7,721 adolescents from 49 Auckland, Northland and Waikato schools and kura kaupapa. </w:t>
            </w:r>
          </w:p>
          <w:p w14:paraId="0000044C" w14:textId="77777777" w:rsidR="002B4908" w:rsidRDefault="002B4908">
            <w:pPr>
              <w:widowControl w:val="0"/>
              <w:spacing w:line="240" w:lineRule="auto"/>
            </w:pPr>
          </w:p>
          <w:p w14:paraId="0000044D" w14:textId="77777777" w:rsidR="002B4908" w:rsidRDefault="004606E5">
            <w:pPr>
              <w:widowControl w:val="0"/>
              <w:spacing w:line="240" w:lineRule="auto"/>
            </w:pPr>
            <w:r>
              <w:t>Findings:</w:t>
            </w:r>
          </w:p>
          <w:p w14:paraId="0000044E" w14:textId="77777777" w:rsidR="002B4908" w:rsidRDefault="004606E5">
            <w:pPr>
              <w:widowControl w:val="0"/>
              <w:numPr>
                <w:ilvl w:val="0"/>
                <w:numId w:val="58"/>
              </w:numPr>
              <w:spacing w:line="240" w:lineRule="auto"/>
            </w:pPr>
            <w:r>
              <w:t>Many youth have seen a health professional in the previous year – nearly four in five students have accessed at least one health care service. The family doctor, medical centre, or GP clinic was the most often used health care service. This was more common among students from higher income neighbourhoods and for females than for other students.</w:t>
            </w:r>
          </w:p>
          <w:p w14:paraId="0000044F" w14:textId="77777777" w:rsidR="002B4908" w:rsidRDefault="004606E5">
            <w:pPr>
              <w:widowControl w:val="0"/>
              <w:numPr>
                <w:ilvl w:val="0"/>
                <w:numId w:val="58"/>
              </w:numPr>
              <w:spacing w:line="240" w:lineRule="auto"/>
            </w:pPr>
            <w:r>
              <w:t>Many students did not receive youth appropriate health care; fewer than half of the students who accessed health care were assured of their confidentiality, and fewer than half of the students had the opportunity to talk with a health provider in private. This was particularly true among Asian students.</w:t>
            </w:r>
          </w:p>
          <w:p w14:paraId="00000450" w14:textId="77777777" w:rsidR="002B4908" w:rsidRDefault="004606E5">
            <w:pPr>
              <w:widowControl w:val="0"/>
              <w:numPr>
                <w:ilvl w:val="0"/>
                <w:numId w:val="58"/>
              </w:numPr>
              <w:spacing w:line="240" w:lineRule="auto"/>
            </w:pPr>
            <w:r>
              <w:t>One in five students were unable to see a health professional when they needed to in the previous year. This was more common among students from low income neighbourhoods, low decile schools, and small towns, and was more common among rangatahi Māori and Pacific youth than Pākehā and European youth.</w:t>
            </w:r>
          </w:p>
        </w:tc>
        <w:tc>
          <w:tcPr>
            <w:tcW w:w="690" w:type="dxa"/>
            <w:shd w:val="clear" w:color="auto" w:fill="auto"/>
            <w:tcMar>
              <w:top w:w="100" w:type="dxa"/>
              <w:left w:w="100" w:type="dxa"/>
              <w:bottom w:w="100" w:type="dxa"/>
              <w:right w:w="100" w:type="dxa"/>
            </w:tcMar>
          </w:tcPr>
          <w:p w14:paraId="00000451" w14:textId="77777777" w:rsidR="002B4908" w:rsidRDefault="004606E5">
            <w:pPr>
              <w:widowControl w:val="0"/>
              <w:spacing w:line="240" w:lineRule="auto"/>
            </w:pPr>
            <w:r>
              <w:t>76</w:t>
            </w:r>
          </w:p>
        </w:tc>
        <w:tc>
          <w:tcPr>
            <w:tcW w:w="810" w:type="dxa"/>
            <w:shd w:val="clear" w:color="auto" w:fill="auto"/>
            <w:tcMar>
              <w:top w:w="100" w:type="dxa"/>
              <w:left w:w="100" w:type="dxa"/>
              <w:bottom w:w="100" w:type="dxa"/>
              <w:right w:w="100" w:type="dxa"/>
            </w:tcMar>
          </w:tcPr>
          <w:p w14:paraId="00000452" w14:textId="77777777" w:rsidR="002B4908" w:rsidRDefault="004606E5">
            <w:pPr>
              <w:widowControl w:val="0"/>
              <w:spacing w:line="240" w:lineRule="auto"/>
              <w:rPr>
                <w:sz w:val="16"/>
                <w:szCs w:val="16"/>
              </w:rPr>
            </w:pPr>
            <w:r>
              <w:rPr>
                <w:sz w:val="16"/>
                <w:szCs w:val="16"/>
              </w:rPr>
              <w:t>2, 5</w:t>
            </w:r>
          </w:p>
        </w:tc>
      </w:tr>
      <w:tr w:rsidR="002B4908" w14:paraId="63217C7D" w14:textId="77777777">
        <w:trPr>
          <w:trHeight w:val="2471"/>
        </w:trPr>
        <w:tc>
          <w:tcPr>
            <w:tcW w:w="2115" w:type="dxa"/>
            <w:shd w:val="clear" w:color="auto" w:fill="auto"/>
            <w:tcMar>
              <w:top w:w="100" w:type="dxa"/>
              <w:left w:w="100" w:type="dxa"/>
              <w:bottom w:w="100" w:type="dxa"/>
              <w:right w:w="100" w:type="dxa"/>
            </w:tcMar>
          </w:tcPr>
          <w:p w14:paraId="00000453" w14:textId="77777777" w:rsidR="002B4908" w:rsidRDefault="004606E5">
            <w:pPr>
              <w:widowControl w:val="0"/>
              <w:spacing w:line="240" w:lineRule="auto"/>
            </w:pPr>
            <w:r>
              <w:rPr>
                <w:u w:val="single"/>
              </w:rPr>
              <w:lastRenderedPageBreak/>
              <w:t>Date</w:t>
            </w:r>
            <w:r>
              <w:t>: 2020</w:t>
            </w:r>
          </w:p>
          <w:p w14:paraId="00000454" w14:textId="77777777" w:rsidR="002B4908" w:rsidRDefault="002B4908">
            <w:pPr>
              <w:widowControl w:val="0"/>
              <w:spacing w:line="240" w:lineRule="auto"/>
            </w:pPr>
          </w:p>
          <w:p w14:paraId="00000455" w14:textId="77777777" w:rsidR="002B4908" w:rsidRDefault="004606E5">
            <w:pPr>
              <w:widowControl w:val="0"/>
              <w:spacing w:line="240" w:lineRule="auto"/>
            </w:pPr>
            <w:r>
              <w:rPr>
                <w:u w:val="single"/>
              </w:rPr>
              <w:t>Title</w:t>
            </w:r>
            <w:r>
              <w:t>: Youth19 - Rangatahi Smart Survey Initial Findings Emotional and Mental Health</w:t>
            </w:r>
          </w:p>
          <w:p w14:paraId="00000456" w14:textId="77777777" w:rsidR="002B4908" w:rsidRDefault="002B4908">
            <w:pPr>
              <w:widowControl w:val="0"/>
              <w:spacing w:line="240" w:lineRule="auto"/>
            </w:pPr>
          </w:p>
          <w:p w14:paraId="00000457" w14:textId="77777777" w:rsidR="002B4908" w:rsidRDefault="004606E5">
            <w:pPr>
              <w:widowControl w:val="0"/>
              <w:spacing w:line="240" w:lineRule="auto"/>
              <w:rPr>
                <w:u w:val="single"/>
              </w:rPr>
            </w:pPr>
            <w:r>
              <w:rPr>
                <w:u w:val="single"/>
              </w:rPr>
              <w:t>Author</w:t>
            </w:r>
            <w:r>
              <w:t>: Youth19 (a Youth2000 survey)</w:t>
            </w:r>
          </w:p>
          <w:p w14:paraId="00000458"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459" w14:textId="77777777" w:rsidR="002B4908" w:rsidRDefault="004606E5">
            <w:pPr>
              <w:widowControl w:val="0"/>
              <w:spacing w:line="240" w:lineRule="auto"/>
            </w:pPr>
            <w:r>
              <w:t xml:space="preserve">Age group: 12 - 19yrs.  </w:t>
            </w:r>
          </w:p>
          <w:p w14:paraId="0000045A" w14:textId="77777777" w:rsidR="002B4908" w:rsidRDefault="004606E5">
            <w:pPr>
              <w:widowControl w:val="0"/>
              <w:spacing w:line="240" w:lineRule="auto"/>
            </w:pPr>
            <w:r>
              <w:t xml:space="preserve">Group characteristics: 7,721 adolescents from 49 Auckland, Northland and Waikato schools and kura kaupapa Māori. </w:t>
            </w:r>
          </w:p>
          <w:p w14:paraId="0000045B" w14:textId="77777777" w:rsidR="002B4908" w:rsidRDefault="002B4908">
            <w:pPr>
              <w:widowControl w:val="0"/>
              <w:spacing w:line="240" w:lineRule="auto"/>
            </w:pPr>
          </w:p>
          <w:p w14:paraId="0000045C" w14:textId="77777777" w:rsidR="002B4908" w:rsidRDefault="004606E5">
            <w:pPr>
              <w:widowControl w:val="0"/>
              <w:spacing w:line="240" w:lineRule="auto"/>
            </w:pPr>
            <w:r>
              <w:t>Findings</w:t>
            </w:r>
          </w:p>
          <w:p w14:paraId="0000045D" w14:textId="77777777" w:rsidR="002B4908" w:rsidRDefault="004606E5">
            <w:pPr>
              <w:widowControl w:val="0"/>
              <w:numPr>
                <w:ilvl w:val="0"/>
                <w:numId w:val="31"/>
              </w:numPr>
              <w:spacing w:line="240" w:lineRule="auto"/>
            </w:pPr>
            <w:r>
              <w:t>Most students are happy or satisfied with their lives, have good wellbeing and are not depressed, however a large number of students reported high levels of distress, with symptoms of depression generally particularly high among female students.</w:t>
            </w:r>
          </w:p>
          <w:p w14:paraId="0000045E" w14:textId="77777777" w:rsidR="002B4908" w:rsidRDefault="004606E5">
            <w:pPr>
              <w:widowControl w:val="0"/>
              <w:numPr>
                <w:ilvl w:val="0"/>
                <w:numId w:val="31"/>
              </w:numPr>
              <w:spacing w:line="240" w:lineRule="auto"/>
            </w:pPr>
            <w:r>
              <w:t xml:space="preserve">Youth emotional and mental health appears to have worsened compared to previous Youth2000 surveys. </w:t>
            </w:r>
          </w:p>
          <w:p w14:paraId="0000045F" w14:textId="77777777" w:rsidR="002B4908" w:rsidRDefault="004606E5">
            <w:pPr>
              <w:widowControl w:val="0"/>
              <w:numPr>
                <w:ilvl w:val="0"/>
                <w:numId w:val="31"/>
              </w:numPr>
              <w:spacing w:line="240" w:lineRule="auto"/>
            </w:pPr>
            <w:r>
              <w:t>There is persistent and growing mental health inequity between Māori and other ethnic groups.</w:t>
            </w:r>
          </w:p>
          <w:p w14:paraId="00000460" w14:textId="77777777" w:rsidR="002B4908" w:rsidRDefault="004606E5">
            <w:pPr>
              <w:widowControl w:val="0"/>
              <w:numPr>
                <w:ilvl w:val="0"/>
                <w:numId w:val="31"/>
              </w:numPr>
              <w:spacing w:line="240" w:lineRule="auto"/>
            </w:pPr>
            <w:r>
              <w:t xml:space="preserve">Socioeconomic deprivation is important, with symptoms of depression and rates of suicide attempts generally higher among those living in lower income communities. </w:t>
            </w:r>
          </w:p>
        </w:tc>
        <w:tc>
          <w:tcPr>
            <w:tcW w:w="690" w:type="dxa"/>
            <w:shd w:val="clear" w:color="auto" w:fill="auto"/>
            <w:tcMar>
              <w:top w:w="100" w:type="dxa"/>
              <w:left w:w="100" w:type="dxa"/>
              <w:bottom w:w="100" w:type="dxa"/>
              <w:right w:w="100" w:type="dxa"/>
            </w:tcMar>
          </w:tcPr>
          <w:p w14:paraId="00000461" w14:textId="77777777" w:rsidR="002B4908" w:rsidRDefault="004606E5">
            <w:pPr>
              <w:widowControl w:val="0"/>
              <w:spacing w:line="240" w:lineRule="auto"/>
            </w:pPr>
            <w:r>
              <w:t>77</w:t>
            </w:r>
          </w:p>
        </w:tc>
        <w:tc>
          <w:tcPr>
            <w:tcW w:w="810" w:type="dxa"/>
            <w:shd w:val="clear" w:color="auto" w:fill="auto"/>
            <w:tcMar>
              <w:top w:w="100" w:type="dxa"/>
              <w:left w:w="100" w:type="dxa"/>
              <w:bottom w:w="100" w:type="dxa"/>
              <w:right w:w="100" w:type="dxa"/>
            </w:tcMar>
          </w:tcPr>
          <w:p w14:paraId="00000462" w14:textId="77777777" w:rsidR="002B4908" w:rsidRDefault="004606E5">
            <w:pPr>
              <w:widowControl w:val="0"/>
              <w:spacing w:line="240" w:lineRule="auto"/>
              <w:rPr>
                <w:sz w:val="16"/>
                <w:szCs w:val="16"/>
              </w:rPr>
            </w:pPr>
            <w:r>
              <w:rPr>
                <w:sz w:val="16"/>
                <w:szCs w:val="16"/>
              </w:rPr>
              <w:t>2, 5</w:t>
            </w:r>
          </w:p>
        </w:tc>
      </w:tr>
      <w:tr w:rsidR="002B4908" w14:paraId="16B1B40F" w14:textId="77777777">
        <w:trPr>
          <w:trHeight w:val="2471"/>
        </w:trPr>
        <w:tc>
          <w:tcPr>
            <w:tcW w:w="2115" w:type="dxa"/>
            <w:shd w:val="clear" w:color="auto" w:fill="auto"/>
            <w:tcMar>
              <w:top w:w="100" w:type="dxa"/>
              <w:left w:w="100" w:type="dxa"/>
              <w:bottom w:w="100" w:type="dxa"/>
              <w:right w:w="100" w:type="dxa"/>
            </w:tcMar>
          </w:tcPr>
          <w:p w14:paraId="00000463" w14:textId="77777777" w:rsidR="002B4908" w:rsidRDefault="004606E5">
            <w:pPr>
              <w:widowControl w:val="0"/>
              <w:spacing w:line="240" w:lineRule="auto"/>
            </w:pPr>
            <w:r>
              <w:rPr>
                <w:u w:val="single"/>
              </w:rPr>
              <w:t>Date</w:t>
            </w:r>
            <w:r>
              <w:t>: 2020</w:t>
            </w:r>
          </w:p>
          <w:p w14:paraId="00000464" w14:textId="77777777" w:rsidR="002B4908" w:rsidRDefault="002B4908">
            <w:pPr>
              <w:widowControl w:val="0"/>
              <w:spacing w:line="240" w:lineRule="auto"/>
            </w:pPr>
          </w:p>
          <w:p w14:paraId="00000465" w14:textId="77777777" w:rsidR="002B4908" w:rsidRDefault="004606E5">
            <w:pPr>
              <w:widowControl w:val="0"/>
              <w:spacing w:line="240" w:lineRule="auto"/>
            </w:pPr>
            <w:r>
              <w:rPr>
                <w:u w:val="single"/>
              </w:rPr>
              <w:t>Title</w:t>
            </w:r>
            <w:r>
              <w:t>: Youth19 - Rangatahi Smart Survey Initial Findings Sexual and Reproductive Health of new Zealand Secondary School Students</w:t>
            </w:r>
          </w:p>
          <w:p w14:paraId="00000466" w14:textId="77777777" w:rsidR="002B4908" w:rsidRDefault="002B4908">
            <w:pPr>
              <w:widowControl w:val="0"/>
              <w:spacing w:line="240" w:lineRule="auto"/>
            </w:pPr>
          </w:p>
          <w:p w14:paraId="00000467" w14:textId="77777777" w:rsidR="002B4908" w:rsidRDefault="004606E5">
            <w:pPr>
              <w:widowControl w:val="0"/>
              <w:spacing w:line="240" w:lineRule="auto"/>
              <w:rPr>
                <w:u w:val="single"/>
              </w:rPr>
            </w:pPr>
            <w:r>
              <w:rPr>
                <w:u w:val="single"/>
              </w:rPr>
              <w:t>Author</w:t>
            </w:r>
            <w:r>
              <w:t>: Youth19 (a Youth2000 survey)</w:t>
            </w:r>
          </w:p>
        </w:tc>
        <w:tc>
          <w:tcPr>
            <w:tcW w:w="9810" w:type="dxa"/>
            <w:shd w:val="clear" w:color="auto" w:fill="auto"/>
            <w:tcMar>
              <w:top w:w="100" w:type="dxa"/>
              <w:left w:w="100" w:type="dxa"/>
              <w:bottom w:w="100" w:type="dxa"/>
              <w:right w:w="100" w:type="dxa"/>
            </w:tcMar>
          </w:tcPr>
          <w:p w14:paraId="00000468" w14:textId="77777777" w:rsidR="002B4908" w:rsidRDefault="004606E5">
            <w:pPr>
              <w:widowControl w:val="0"/>
              <w:spacing w:line="240" w:lineRule="auto"/>
            </w:pPr>
            <w:r>
              <w:t xml:space="preserve">Age group: 12 - 19yrs. </w:t>
            </w:r>
          </w:p>
          <w:p w14:paraId="00000469" w14:textId="77777777" w:rsidR="002B4908" w:rsidRDefault="004606E5">
            <w:pPr>
              <w:widowControl w:val="0"/>
              <w:spacing w:line="240" w:lineRule="auto"/>
            </w:pPr>
            <w:r>
              <w:t xml:space="preserve">Group characteristics: 7,721 adolescents from 49 Auckland, Northland and Waikato schools and kura kaupapa. </w:t>
            </w:r>
          </w:p>
          <w:p w14:paraId="0000046A" w14:textId="77777777" w:rsidR="002B4908" w:rsidRDefault="002B4908">
            <w:pPr>
              <w:widowControl w:val="0"/>
              <w:spacing w:line="240" w:lineRule="auto"/>
            </w:pPr>
          </w:p>
          <w:p w14:paraId="0000046B" w14:textId="77777777" w:rsidR="002B4908" w:rsidRDefault="004606E5">
            <w:pPr>
              <w:widowControl w:val="0"/>
              <w:spacing w:line="240" w:lineRule="auto"/>
            </w:pPr>
            <w:r>
              <w:t>Findings</w:t>
            </w:r>
          </w:p>
          <w:p w14:paraId="0000046C" w14:textId="77777777" w:rsidR="002B4908" w:rsidRDefault="004606E5">
            <w:pPr>
              <w:widowControl w:val="0"/>
              <w:numPr>
                <w:ilvl w:val="0"/>
                <w:numId w:val="14"/>
              </w:numPr>
              <w:spacing w:line="240" w:lineRule="auto"/>
            </w:pPr>
            <w:r>
              <w:t>Sexual activity among youth has significantly reduced between 2001 and 2019.</w:t>
            </w:r>
          </w:p>
          <w:p w14:paraId="0000046D" w14:textId="77777777" w:rsidR="002B4908" w:rsidRDefault="004606E5">
            <w:pPr>
              <w:widowControl w:val="0"/>
              <w:numPr>
                <w:ilvl w:val="0"/>
                <w:numId w:val="14"/>
              </w:numPr>
              <w:spacing w:line="240" w:lineRule="auto"/>
            </w:pPr>
            <w:r>
              <w:t>Senior students are more likely to be sexually active than junior secondary school students.</w:t>
            </w:r>
          </w:p>
          <w:p w14:paraId="0000046E" w14:textId="77777777" w:rsidR="002B4908" w:rsidRDefault="004606E5">
            <w:pPr>
              <w:widowControl w:val="0"/>
              <w:numPr>
                <w:ilvl w:val="0"/>
                <w:numId w:val="14"/>
              </w:numPr>
              <w:spacing w:line="240" w:lineRule="auto"/>
            </w:pPr>
            <w:r>
              <w:t>Students are waiting longer to have sex compared to those in previous surveys.</w:t>
            </w:r>
          </w:p>
          <w:p w14:paraId="0000046F" w14:textId="77777777" w:rsidR="002B4908" w:rsidRDefault="004606E5">
            <w:pPr>
              <w:widowControl w:val="0"/>
              <w:numPr>
                <w:ilvl w:val="0"/>
                <w:numId w:val="14"/>
              </w:numPr>
              <w:spacing w:line="240" w:lineRule="auto"/>
            </w:pPr>
            <w:r>
              <w:t>Condom use has not improved significantly among students in 18 years; a smaller proportion of sexually active students always used condoms in 2019 (41%) compared to 2001 (49%).</w:t>
            </w:r>
          </w:p>
          <w:p w14:paraId="00000470" w14:textId="77777777" w:rsidR="002B4908" w:rsidRDefault="004606E5">
            <w:pPr>
              <w:widowControl w:val="0"/>
              <w:numPr>
                <w:ilvl w:val="0"/>
                <w:numId w:val="14"/>
              </w:numPr>
              <w:spacing w:line="240" w:lineRule="auto"/>
            </w:pPr>
            <w:r>
              <w:t>Contraception use has not improved for sexually active students; compared to 2001, 2007 and 2012, sexually active students in 2019 are less likely to always use contraception.</w:t>
            </w:r>
          </w:p>
          <w:p w14:paraId="00000471" w14:textId="77777777" w:rsidR="002B4908" w:rsidRDefault="002B4908">
            <w:pPr>
              <w:widowControl w:val="0"/>
              <w:spacing w:line="240" w:lineRule="auto"/>
            </w:pPr>
          </w:p>
          <w:p w14:paraId="00000472" w14:textId="77777777" w:rsidR="002B4908" w:rsidRDefault="004606E5">
            <w:pPr>
              <w:widowControl w:val="0"/>
              <w:spacing w:line="240" w:lineRule="auto"/>
            </w:pPr>
            <w:r>
              <w:t xml:space="preserve">Differences by ethnicity for sexual health </w:t>
            </w:r>
          </w:p>
          <w:p w14:paraId="00000473" w14:textId="77777777" w:rsidR="002B4908" w:rsidRDefault="004606E5">
            <w:pPr>
              <w:widowControl w:val="0"/>
              <w:numPr>
                <w:ilvl w:val="0"/>
                <w:numId w:val="61"/>
              </w:numPr>
              <w:spacing w:line="240" w:lineRule="auto"/>
            </w:pPr>
            <w:r>
              <w:t>Fewer Māori students have ever had sex and fewer were sexually active in 2019, compared to previous surveys. Sexually active Māori students are less likely to use contraception consistently (42%) compared to Pākehā and other European students (61%).</w:t>
            </w:r>
          </w:p>
          <w:p w14:paraId="00000474" w14:textId="77777777" w:rsidR="002B4908" w:rsidRDefault="004606E5">
            <w:pPr>
              <w:widowControl w:val="0"/>
              <w:numPr>
                <w:ilvl w:val="0"/>
                <w:numId w:val="61"/>
              </w:numPr>
              <w:spacing w:line="240" w:lineRule="auto"/>
            </w:pPr>
            <w:r>
              <w:t xml:space="preserve">Fewer Pacific students have ever had sex and fewer were sexually active in 2019, compared to previous surveys. Sexually active Pacific students are less likely to use condoms (29%) and contraception (30%) consistently compared to Pākehā and other </w:t>
            </w:r>
            <w:r>
              <w:lastRenderedPageBreak/>
              <w:t>European students (44% and 61%, respectively).</w:t>
            </w:r>
          </w:p>
          <w:p w14:paraId="00000475" w14:textId="77777777" w:rsidR="002B4908" w:rsidRDefault="004606E5">
            <w:pPr>
              <w:widowControl w:val="0"/>
              <w:numPr>
                <w:ilvl w:val="0"/>
                <w:numId w:val="61"/>
              </w:numPr>
              <w:spacing w:line="240" w:lineRule="auto"/>
            </w:pPr>
            <w:r>
              <w:t>Asian students are less likely to be sexually active and more likely to use condoms (52%) compared to Pākehā and other European students (44%).</w:t>
            </w:r>
          </w:p>
          <w:p w14:paraId="00000476" w14:textId="77777777" w:rsidR="002B4908" w:rsidRDefault="004606E5">
            <w:pPr>
              <w:widowControl w:val="0"/>
              <w:numPr>
                <w:ilvl w:val="0"/>
                <w:numId w:val="61"/>
              </w:numPr>
              <w:spacing w:line="240" w:lineRule="auto"/>
            </w:pPr>
            <w:r>
              <w:t>Pākehā and other European students are less likely to be sexually active in 2019 compared to 2012 but, among those who are sexually active, there has been no improvement in condom and contraception use since 2001.</w:t>
            </w:r>
          </w:p>
        </w:tc>
        <w:tc>
          <w:tcPr>
            <w:tcW w:w="690" w:type="dxa"/>
            <w:shd w:val="clear" w:color="auto" w:fill="auto"/>
            <w:tcMar>
              <w:top w:w="100" w:type="dxa"/>
              <w:left w:w="100" w:type="dxa"/>
              <w:bottom w:w="100" w:type="dxa"/>
              <w:right w:w="100" w:type="dxa"/>
            </w:tcMar>
          </w:tcPr>
          <w:p w14:paraId="00000477" w14:textId="77777777" w:rsidR="002B4908" w:rsidRDefault="004606E5">
            <w:pPr>
              <w:widowControl w:val="0"/>
              <w:spacing w:line="240" w:lineRule="auto"/>
            </w:pPr>
            <w:r>
              <w:lastRenderedPageBreak/>
              <w:t xml:space="preserve">78 </w:t>
            </w:r>
          </w:p>
        </w:tc>
        <w:tc>
          <w:tcPr>
            <w:tcW w:w="810" w:type="dxa"/>
            <w:shd w:val="clear" w:color="auto" w:fill="auto"/>
            <w:tcMar>
              <w:top w:w="100" w:type="dxa"/>
              <w:left w:w="100" w:type="dxa"/>
              <w:bottom w:w="100" w:type="dxa"/>
              <w:right w:w="100" w:type="dxa"/>
            </w:tcMar>
          </w:tcPr>
          <w:p w14:paraId="00000478" w14:textId="77777777" w:rsidR="002B4908" w:rsidRDefault="004606E5">
            <w:pPr>
              <w:widowControl w:val="0"/>
              <w:spacing w:line="240" w:lineRule="auto"/>
              <w:rPr>
                <w:sz w:val="16"/>
                <w:szCs w:val="16"/>
              </w:rPr>
            </w:pPr>
            <w:r>
              <w:rPr>
                <w:sz w:val="16"/>
                <w:szCs w:val="16"/>
              </w:rPr>
              <w:t>2, 5</w:t>
            </w:r>
          </w:p>
        </w:tc>
      </w:tr>
    </w:tbl>
    <w:p w14:paraId="00000479" w14:textId="77777777" w:rsidR="002B4908" w:rsidRDefault="002B4908"/>
    <w:p w14:paraId="0000047A" w14:textId="77777777" w:rsidR="002B4908" w:rsidRDefault="004606E5">
      <w:pPr>
        <w:rPr>
          <w:b/>
        </w:rPr>
      </w:pPr>
      <w:r>
        <w:br w:type="page"/>
      </w:r>
    </w:p>
    <w:p w14:paraId="0000047B" w14:textId="77777777" w:rsidR="002B4908" w:rsidRDefault="004606E5">
      <w:pPr>
        <w:rPr>
          <w:b/>
        </w:rPr>
      </w:pPr>
      <w:r>
        <w:rPr>
          <w:b/>
        </w:rPr>
        <w:lastRenderedPageBreak/>
        <w:t xml:space="preserve">Education, Leisure and Cultural Activities </w:t>
      </w:r>
    </w:p>
    <w:p w14:paraId="0000047C" w14:textId="77777777" w:rsidR="002B4908" w:rsidRDefault="004606E5">
      <w:pPr>
        <w:rPr>
          <w:i/>
        </w:rPr>
      </w:pPr>
      <w:r>
        <w:rPr>
          <w:i/>
        </w:rPr>
        <w:t xml:space="preserve">Includes: </w:t>
      </w:r>
    </w:p>
    <w:p w14:paraId="0000047D" w14:textId="77777777" w:rsidR="002B4908" w:rsidRDefault="004606E5">
      <w:pPr>
        <w:ind w:left="720"/>
      </w:pPr>
      <w:r>
        <w:t>(a) The right to education, including vocational training and guidance (art. 28);</w:t>
      </w:r>
    </w:p>
    <w:p w14:paraId="0000047E" w14:textId="77777777" w:rsidR="002B4908" w:rsidRDefault="004606E5">
      <w:pPr>
        <w:ind w:left="720"/>
      </w:pPr>
      <w:r>
        <w:t>(b) The aims of education (art. 29) with reference also to the quality of education;</w:t>
      </w:r>
    </w:p>
    <w:p w14:paraId="0000047F" w14:textId="77777777" w:rsidR="002B4908" w:rsidRDefault="004606E5">
      <w:pPr>
        <w:ind w:left="720"/>
      </w:pPr>
      <w:r>
        <w:t>(c) Cultural rights of children belonging to indigenous and minority groups (art. 30);</w:t>
      </w:r>
    </w:p>
    <w:p w14:paraId="00000480" w14:textId="77777777" w:rsidR="002B4908" w:rsidRDefault="004606E5">
      <w:pPr>
        <w:ind w:left="720"/>
      </w:pPr>
      <w:r>
        <w:t>(d) Education on human rights and civic education;</w:t>
      </w:r>
    </w:p>
    <w:p w14:paraId="00000481" w14:textId="77777777" w:rsidR="002B4908" w:rsidRDefault="004606E5">
      <w:pPr>
        <w:ind w:left="720"/>
      </w:pPr>
      <w:r>
        <w:t>(e) Rest, play, leisure, recreation and cultural and artistic activities (art. 31).</w:t>
      </w:r>
    </w:p>
    <w:tbl>
      <w:tblPr>
        <w:tblStyle w:val="a9"/>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3A556576" w14:textId="77777777">
        <w:tc>
          <w:tcPr>
            <w:tcW w:w="2115" w:type="dxa"/>
            <w:shd w:val="clear" w:color="auto" w:fill="auto"/>
            <w:tcMar>
              <w:top w:w="100" w:type="dxa"/>
              <w:left w:w="100" w:type="dxa"/>
              <w:bottom w:w="100" w:type="dxa"/>
              <w:right w:w="100" w:type="dxa"/>
            </w:tcMar>
          </w:tcPr>
          <w:p w14:paraId="00000482"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483"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484"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485" w14:textId="77777777" w:rsidR="002B4908" w:rsidRDefault="004606E5">
            <w:pPr>
              <w:widowControl w:val="0"/>
              <w:spacing w:line="240" w:lineRule="auto"/>
              <w:rPr>
                <w:b/>
                <w:sz w:val="16"/>
                <w:szCs w:val="16"/>
              </w:rPr>
            </w:pPr>
            <w:r>
              <w:rPr>
                <w:b/>
                <w:sz w:val="16"/>
                <w:szCs w:val="16"/>
              </w:rPr>
              <w:t>Priority area?</w:t>
            </w:r>
          </w:p>
        </w:tc>
      </w:tr>
      <w:tr w:rsidR="002B4908" w14:paraId="79223AAD" w14:textId="77777777">
        <w:trPr>
          <w:trHeight w:val="420"/>
        </w:trPr>
        <w:tc>
          <w:tcPr>
            <w:tcW w:w="2115" w:type="dxa"/>
            <w:vMerge w:val="restart"/>
            <w:shd w:val="clear" w:color="auto" w:fill="auto"/>
            <w:tcMar>
              <w:top w:w="100" w:type="dxa"/>
              <w:left w:w="100" w:type="dxa"/>
              <w:bottom w:w="100" w:type="dxa"/>
              <w:right w:w="100" w:type="dxa"/>
            </w:tcMar>
          </w:tcPr>
          <w:p w14:paraId="00000486" w14:textId="77777777" w:rsidR="002B4908" w:rsidRDefault="004606E5">
            <w:pPr>
              <w:widowControl w:val="0"/>
              <w:spacing w:line="240" w:lineRule="auto"/>
            </w:pPr>
            <w:r>
              <w:rPr>
                <w:u w:val="single"/>
              </w:rPr>
              <w:t>Date</w:t>
            </w:r>
            <w:r>
              <w:t>: March 2018</w:t>
            </w:r>
          </w:p>
          <w:p w14:paraId="00000487" w14:textId="77777777" w:rsidR="002B4908" w:rsidRDefault="002B4908">
            <w:pPr>
              <w:widowControl w:val="0"/>
              <w:spacing w:line="240" w:lineRule="auto"/>
            </w:pPr>
          </w:p>
          <w:p w14:paraId="00000488" w14:textId="77777777" w:rsidR="002B4908" w:rsidRDefault="004606E5">
            <w:pPr>
              <w:widowControl w:val="0"/>
              <w:spacing w:line="240" w:lineRule="auto"/>
            </w:pPr>
            <w:r>
              <w:rPr>
                <w:u w:val="single"/>
              </w:rPr>
              <w:t>Title</w:t>
            </w:r>
            <w:r>
              <w:t>: Education Matters to Me</w:t>
            </w:r>
          </w:p>
          <w:p w14:paraId="00000489" w14:textId="77777777" w:rsidR="002B4908" w:rsidRDefault="002B4908">
            <w:pPr>
              <w:widowControl w:val="0"/>
              <w:spacing w:line="240" w:lineRule="auto"/>
            </w:pPr>
          </w:p>
          <w:p w14:paraId="0000048A" w14:textId="77777777" w:rsidR="002B4908" w:rsidRDefault="004606E5">
            <w:pPr>
              <w:widowControl w:val="0"/>
              <w:spacing w:line="240" w:lineRule="auto"/>
            </w:pPr>
            <w:r>
              <w:rPr>
                <w:u w:val="single"/>
              </w:rPr>
              <w:t>Author</w:t>
            </w:r>
            <w:r>
              <w:t xml:space="preserve">: Office of the Children’s Commissioner </w:t>
            </w:r>
          </w:p>
          <w:p w14:paraId="0000048B" w14:textId="77777777" w:rsidR="002B4908" w:rsidRDefault="002B4908">
            <w:pPr>
              <w:widowControl w:val="0"/>
              <w:spacing w:line="240" w:lineRule="auto"/>
            </w:pPr>
          </w:p>
          <w:p w14:paraId="0000048C" w14:textId="77777777" w:rsidR="002B4908" w:rsidRDefault="004606E5">
            <w:pPr>
              <w:widowControl w:val="0"/>
              <w:spacing w:line="240" w:lineRule="auto"/>
            </w:pPr>
            <w:r>
              <w:rPr>
                <w:u w:val="single"/>
              </w:rPr>
              <w:t>Citation</w:t>
            </w:r>
            <w:r>
              <w:t xml:space="preserve">: Children’s Commissioner </w:t>
            </w:r>
            <w:r>
              <w:rPr>
                <w:i/>
              </w:rPr>
              <w:t xml:space="preserve">Education Matters to Me: Key Insights </w:t>
            </w:r>
            <w:r>
              <w:t>(March 2018)</w:t>
            </w:r>
          </w:p>
          <w:p w14:paraId="0000048D" w14:textId="77777777" w:rsidR="002B4908" w:rsidRDefault="002B4908">
            <w:pPr>
              <w:widowControl w:val="0"/>
              <w:spacing w:line="240" w:lineRule="auto"/>
            </w:pPr>
          </w:p>
          <w:p w14:paraId="0000048E" w14:textId="77777777" w:rsidR="002B4908" w:rsidRDefault="002B4908">
            <w:pPr>
              <w:widowControl w:val="0"/>
              <w:spacing w:line="240" w:lineRule="auto"/>
            </w:pPr>
          </w:p>
          <w:p w14:paraId="0000048F" w14:textId="77777777" w:rsidR="002B4908" w:rsidRDefault="002B4908">
            <w:pPr>
              <w:widowControl w:val="0"/>
              <w:spacing w:line="240" w:lineRule="auto"/>
            </w:pPr>
          </w:p>
          <w:p w14:paraId="00000490" w14:textId="77777777" w:rsidR="002B4908" w:rsidRDefault="002B4908">
            <w:pPr>
              <w:widowControl w:val="0"/>
              <w:spacing w:line="240" w:lineRule="auto"/>
            </w:pPr>
          </w:p>
          <w:p w14:paraId="00000491" w14:textId="77777777" w:rsidR="002B4908" w:rsidRDefault="002B4908">
            <w:pPr>
              <w:widowControl w:val="0"/>
              <w:spacing w:line="240" w:lineRule="auto"/>
            </w:pPr>
          </w:p>
          <w:p w14:paraId="00000492" w14:textId="77777777" w:rsidR="002B4908" w:rsidRDefault="002B4908">
            <w:pPr>
              <w:widowControl w:val="0"/>
              <w:spacing w:line="240" w:lineRule="auto"/>
            </w:pPr>
          </w:p>
          <w:p w14:paraId="00000493" w14:textId="77777777" w:rsidR="002B4908" w:rsidRDefault="002B4908">
            <w:pPr>
              <w:widowControl w:val="0"/>
              <w:spacing w:line="240" w:lineRule="auto"/>
            </w:pPr>
          </w:p>
          <w:p w14:paraId="00000494" w14:textId="77777777" w:rsidR="002B4908" w:rsidRDefault="002B4908">
            <w:pPr>
              <w:widowControl w:val="0"/>
              <w:spacing w:line="240" w:lineRule="auto"/>
            </w:pPr>
          </w:p>
          <w:p w14:paraId="00000495" w14:textId="77777777" w:rsidR="002B4908" w:rsidRDefault="002B4908">
            <w:pPr>
              <w:widowControl w:val="0"/>
              <w:spacing w:line="240" w:lineRule="auto"/>
            </w:pPr>
          </w:p>
          <w:p w14:paraId="00000496" w14:textId="77777777" w:rsidR="002B4908" w:rsidRDefault="002B4908">
            <w:pPr>
              <w:widowControl w:val="0"/>
              <w:spacing w:line="240" w:lineRule="auto"/>
            </w:pPr>
          </w:p>
          <w:p w14:paraId="00000497" w14:textId="77777777" w:rsidR="002B4908" w:rsidRDefault="002B4908">
            <w:pPr>
              <w:widowControl w:val="0"/>
              <w:spacing w:line="240" w:lineRule="auto"/>
            </w:pPr>
          </w:p>
          <w:p w14:paraId="00000498" w14:textId="77777777" w:rsidR="002B4908" w:rsidRDefault="002B4908">
            <w:pPr>
              <w:widowControl w:val="0"/>
              <w:spacing w:line="240" w:lineRule="auto"/>
            </w:pPr>
          </w:p>
          <w:p w14:paraId="00000499" w14:textId="77777777" w:rsidR="002B4908" w:rsidRDefault="002B4908">
            <w:pPr>
              <w:widowControl w:val="0"/>
              <w:spacing w:line="240" w:lineRule="auto"/>
            </w:pPr>
          </w:p>
          <w:p w14:paraId="0000049A" w14:textId="77777777" w:rsidR="002B4908" w:rsidRDefault="002B4908">
            <w:pPr>
              <w:widowControl w:val="0"/>
              <w:spacing w:line="240" w:lineRule="auto"/>
            </w:pPr>
          </w:p>
          <w:p w14:paraId="0000049B" w14:textId="77777777" w:rsidR="002B4908" w:rsidRDefault="002B4908">
            <w:pPr>
              <w:widowControl w:val="0"/>
              <w:spacing w:line="240" w:lineRule="auto"/>
            </w:pPr>
          </w:p>
          <w:p w14:paraId="0000049C" w14:textId="77777777" w:rsidR="002B4908" w:rsidRDefault="002B4908">
            <w:pPr>
              <w:widowControl w:val="0"/>
              <w:spacing w:line="240" w:lineRule="auto"/>
            </w:pPr>
          </w:p>
          <w:p w14:paraId="0000049D" w14:textId="77777777" w:rsidR="002B4908" w:rsidRDefault="002B4908">
            <w:pPr>
              <w:widowControl w:val="0"/>
              <w:spacing w:line="240" w:lineRule="auto"/>
            </w:pPr>
          </w:p>
          <w:p w14:paraId="0000049E" w14:textId="77777777" w:rsidR="002B4908" w:rsidRDefault="002B4908">
            <w:pPr>
              <w:widowControl w:val="0"/>
              <w:spacing w:line="240" w:lineRule="auto"/>
            </w:pPr>
          </w:p>
          <w:p w14:paraId="0000049F" w14:textId="77777777" w:rsidR="002B4908" w:rsidRDefault="002B4908">
            <w:pPr>
              <w:widowControl w:val="0"/>
              <w:spacing w:line="240" w:lineRule="auto"/>
            </w:pPr>
          </w:p>
          <w:p w14:paraId="000004A0" w14:textId="77777777" w:rsidR="002B4908" w:rsidRDefault="002B4908">
            <w:pPr>
              <w:widowControl w:val="0"/>
              <w:spacing w:line="240" w:lineRule="auto"/>
            </w:pPr>
          </w:p>
          <w:p w14:paraId="000004A1" w14:textId="77777777" w:rsidR="002B4908" w:rsidRDefault="002B4908">
            <w:pPr>
              <w:widowControl w:val="0"/>
              <w:spacing w:line="240" w:lineRule="auto"/>
            </w:pPr>
          </w:p>
          <w:p w14:paraId="000004A2" w14:textId="77777777" w:rsidR="002B4908" w:rsidRDefault="002B4908">
            <w:pPr>
              <w:widowControl w:val="0"/>
              <w:spacing w:line="240" w:lineRule="auto"/>
            </w:pPr>
          </w:p>
          <w:p w14:paraId="000004A3" w14:textId="77777777" w:rsidR="002B4908" w:rsidRDefault="002B4908">
            <w:pPr>
              <w:widowControl w:val="0"/>
              <w:spacing w:line="240" w:lineRule="auto"/>
            </w:pPr>
          </w:p>
          <w:p w14:paraId="000004A4" w14:textId="77777777" w:rsidR="002B4908" w:rsidRDefault="002B4908">
            <w:pPr>
              <w:widowControl w:val="0"/>
              <w:spacing w:line="240" w:lineRule="auto"/>
            </w:pPr>
          </w:p>
          <w:p w14:paraId="000004A5" w14:textId="77777777" w:rsidR="002B4908" w:rsidRDefault="002B4908">
            <w:pPr>
              <w:widowControl w:val="0"/>
              <w:spacing w:line="240" w:lineRule="auto"/>
            </w:pPr>
          </w:p>
          <w:p w14:paraId="000004A6" w14:textId="77777777" w:rsidR="002B4908" w:rsidRDefault="002B4908">
            <w:pPr>
              <w:widowControl w:val="0"/>
              <w:spacing w:line="240" w:lineRule="auto"/>
            </w:pPr>
          </w:p>
          <w:p w14:paraId="000004A7" w14:textId="77777777" w:rsidR="002B4908" w:rsidRDefault="002B4908">
            <w:pPr>
              <w:widowControl w:val="0"/>
              <w:spacing w:line="240" w:lineRule="auto"/>
            </w:pPr>
          </w:p>
          <w:p w14:paraId="000004A8" w14:textId="77777777" w:rsidR="002B4908" w:rsidRDefault="002B4908">
            <w:pPr>
              <w:widowControl w:val="0"/>
              <w:spacing w:line="240" w:lineRule="auto"/>
            </w:pPr>
          </w:p>
          <w:p w14:paraId="000004A9" w14:textId="77777777" w:rsidR="002B4908" w:rsidRDefault="002B4908">
            <w:pPr>
              <w:widowControl w:val="0"/>
              <w:spacing w:line="240" w:lineRule="auto"/>
            </w:pPr>
          </w:p>
          <w:p w14:paraId="000004AA" w14:textId="77777777" w:rsidR="002B4908" w:rsidRDefault="002B4908">
            <w:pPr>
              <w:widowControl w:val="0"/>
              <w:spacing w:line="240" w:lineRule="auto"/>
            </w:pPr>
          </w:p>
          <w:p w14:paraId="000004AB" w14:textId="77777777" w:rsidR="002B4908" w:rsidRDefault="002B4908">
            <w:pPr>
              <w:widowControl w:val="0"/>
              <w:spacing w:line="240" w:lineRule="auto"/>
            </w:pPr>
          </w:p>
          <w:p w14:paraId="000004AC" w14:textId="77777777" w:rsidR="002B4908" w:rsidRDefault="002B4908">
            <w:pPr>
              <w:widowControl w:val="0"/>
              <w:spacing w:line="240" w:lineRule="auto"/>
            </w:pPr>
          </w:p>
          <w:p w14:paraId="000004AD" w14:textId="77777777" w:rsidR="002B4908" w:rsidRDefault="002B4908">
            <w:pPr>
              <w:widowControl w:val="0"/>
              <w:spacing w:line="240" w:lineRule="auto"/>
            </w:pPr>
          </w:p>
          <w:p w14:paraId="000004AE" w14:textId="77777777" w:rsidR="002B4908" w:rsidRDefault="002B4908">
            <w:pPr>
              <w:widowControl w:val="0"/>
              <w:spacing w:line="240" w:lineRule="auto"/>
            </w:pPr>
          </w:p>
          <w:p w14:paraId="000004AF" w14:textId="77777777" w:rsidR="002B4908" w:rsidRDefault="002B4908">
            <w:pPr>
              <w:widowControl w:val="0"/>
              <w:spacing w:line="240" w:lineRule="auto"/>
            </w:pPr>
          </w:p>
          <w:p w14:paraId="000004B0" w14:textId="77777777" w:rsidR="002B4908" w:rsidRDefault="002B4908">
            <w:pPr>
              <w:widowControl w:val="0"/>
              <w:spacing w:line="240" w:lineRule="auto"/>
            </w:pPr>
          </w:p>
          <w:p w14:paraId="000004B1" w14:textId="77777777" w:rsidR="002B4908" w:rsidRDefault="004606E5">
            <w:pPr>
              <w:widowControl w:val="0"/>
              <w:spacing w:line="240" w:lineRule="auto"/>
            </w:pPr>
            <w:r>
              <w:rPr>
                <w:u w:val="single"/>
              </w:rPr>
              <w:t>Citation</w:t>
            </w:r>
            <w:r>
              <w:t xml:space="preserve">: Children’s Commissioner </w:t>
            </w:r>
            <w:r>
              <w:rPr>
                <w:i/>
              </w:rPr>
              <w:t>Education Matters to Me: Emotional Wellbeing</w:t>
            </w:r>
            <w:r>
              <w:t xml:space="preserve"> (March 2018)  </w:t>
            </w:r>
          </w:p>
          <w:p w14:paraId="000004B2" w14:textId="77777777" w:rsidR="002B4908" w:rsidRDefault="002B4908">
            <w:pPr>
              <w:widowControl w:val="0"/>
              <w:spacing w:line="240" w:lineRule="auto"/>
            </w:pPr>
          </w:p>
          <w:p w14:paraId="000004B3" w14:textId="77777777" w:rsidR="002B4908" w:rsidRDefault="002B4908">
            <w:pPr>
              <w:widowControl w:val="0"/>
              <w:spacing w:line="240" w:lineRule="auto"/>
            </w:pPr>
          </w:p>
          <w:p w14:paraId="000004B4" w14:textId="77777777" w:rsidR="002B4908" w:rsidRDefault="002B4908">
            <w:pPr>
              <w:widowControl w:val="0"/>
              <w:spacing w:line="240" w:lineRule="auto"/>
            </w:pPr>
          </w:p>
          <w:p w14:paraId="000004B5" w14:textId="77777777" w:rsidR="002B4908" w:rsidRDefault="002B4908">
            <w:pPr>
              <w:widowControl w:val="0"/>
              <w:spacing w:line="240" w:lineRule="auto"/>
            </w:pPr>
          </w:p>
          <w:p w14:paraId="000004B6" w14:textId="77777777" w:rsidR="002B4908" w:rsidRDefault="002B4908">
            <w:pPr>
              <w:widowControl w:val="0"/>
              <w:spacing w:line="240" w:lineRule="auto"/>
            </w:pPr>
          </w:p>
          <w:p w14:paraId="000004B7" w14:textId="77777777" w:rsidR="002B4908" w:rsidRDefault="002B4908">
            <w:pPr>
              <w:widowControl w:val="0"/>
              <w:spacing w:line="240" w:lineRule="auto"/>
            </w:pPr>
          </w:p>
          <w:p w14:paraId="000004B8" w14:textId="77777777" w:rsidR="002B4908" w:rsidRDefault="002B4908">
            <w:pPr>
              <w:widowControl w:val="0"/>
              <w:spacing w:line="240" w:lineRule="auto"/>
            </w:pPr>
          </w:p>
          <w:p w14:paraId="000004B9" w14:textId="77777777" w:rsidR="002B4908" w:rsidRDefault="002B4908">
            <w:pPr>
              <w:widowControl w:val="0"/>
              <w:spacing w:line="240" w:lineRule="auto"/>
            </w:pPr>
          </w:p>
          <w:p w14:paraId="000004BA" w14:textId="77777777" w:rsidR="002B4908" w:rsidRDefault="002B4908">
            <w:pPr>
              <w:widowControl w:val="0"/>
              <w:spacing w:line="240" w:lineRule="auto"/>
            </w:pPr>
          </w:p>
          <w:p w14:paraId="000004BB" w14:textId="77777777" w:rsidR="002B4908" w:rsidRDefault="002B4908">
            <w:pPr>
              <w:widowControl w:val="0"/>
              <w:spacing w:line="240" w:lineRule="auto"/>
            </w:pPr>
          </w:p>
          <w:p w14:paraId="000004BC" w14:textId="77777777" w:rsidR="002B4908" w:rsidRDefault="004606E5">
            <w:pPr>
              <w:widowControl w:val="0"/>
              <w:spacing w:line="240" w:lineRule="auto"/>
            </w:pPr>
            <w:r>
              <w:rPr>
                <w:u w:val="single"/>
              </w:rPr>
              <w:t>Citation</w:t>
            </w:r>
            <w:r>
              <w:t xml:space="preserve">:Children’s Commissioner </w:t>
            </w:r>
            <w:r>
              <w:rPr>
                <w:i/>
              </w:rPr>
              <w:t xml:space="preserve">Education Matters to Me: Engagement </w:t>
            </w:r>
            <w:r>
              <w:t xml:space="preserve">(March 2018)  </w:t>
            </w:r>
          </w:p>
          <w:p w14:paraId="000004BD" w14:textId="77777777" w:rsidR="002B4908" w:rsidRDefault="002B4908">
            <w:pPr>
              <w:widowControl w:val="0"/>
              <w:spacing w:line="240" w:lineRule="auto"/>
            </w:pPr>
          </w:p>
          <w:p w14:paraId="000004BE" w14:textId="77777777" w:rsidR="002B4908" w:rsidRDefault="002B4908">
            <w:pPr>
              <w:widowControl w:val="0"/>
              <w:spacing w:line="240" w:lineRule="auto"/>
            </w:pPr>
          </w:p>
          <w:p w14:paraId="000004BF" w14:textId="77777777" w:rsidR="002B4908" w:rsidRDefault="002B4908">
            <w:pPr>
              <w:widowControl w:val="0"/>
              <w:spacing w:line="240" w:lineRule="auto"/>
            </w:pPr>
          </w:p>
          <w:p w14:paraId="000004C0" w14:textId="77777777" w:rsidR="002B4908" w:rsidRDefault="002B4908">
            <w:pPr>
              <w:widowControl w:val="0"/>
              <w:spacing w:line="240" w:lineRule="auto"/>
            </w:pPr>
          </w:p>
          <w:p w14:paraId="000004C1" w14:textId="77777777" w:rsidR="002B4908" w:rsidRDefault="002B4908">
            <w:pPr>
              <w:widowControl w:val="0"/>
              <w:spacing w:line="240" w:lineRule="auto"/>
            </w:pPr>
          </w:p>
          <w:p w14:paraId="000004C2" w14:textId="77777777" w:rsidR="002B4908" w:rsidRDefault="002B4908">
            <w:pPr>
              <w:widowControl w:val="0"/>
              <w:spacing w:line="240" w:lineRule="auto"/>
            </w:pPr>
          </w:p>
          <w:p w14:paraId="000004C3" w14:textId="77777777" w:rsidR="002B4908" w:rsidRDefault="002B4908">
            <w:pPr>
              <w:widowControl w:val="0"/>
              <w:spacing w:line="240" w:lineRule="auto"/>
            </w:pPr>
          </w:p>
          <w:p w14:paraId="000004C4" w14:textId="77777777" w:rsidR="002B4908" w:rsidRDefault="002B4908">
            <w:pPr>
              <w:widowControl w:val="0"/>
              <w:spacing w:line="240" w:lineRule="auto"/>
            </w:pPr>
          </w:p>
          <w:p w14:paraId="000004C5" w14:textId="77777777" w:rsidR="002B4908" w:rsidRDefault="002B4908">
            <w:pPr>
              <w:widowControl w:val="0"/>
              <w:spacing w:line="240" w:lineRule="auto"/>
            </w:pPr>
          </w:p>
          <w:p w14:paraId="000004C6" w14:textId="77777777" w:rsidR="002B4908" w:rsidRDefault="002B4908">
            <w:pPr>
              <w:widowControl w:val="0"/>
              <w:spacing w:line="240" w:lineRule="auto"/>
            </w:pPr>
          </w:p>
          <w:p w14:paraId="000004C7" w14:textId="77777777" w:rsidR="002B4908" w:rsidRDefault="002B4908">
            <w:pPr>
              <w:widowControl w:val="0"/>
              <w:spacing w:line="240" w:lineRule="auto"/>
            </w:pPr>
          </w:p>
          <w:p w14:paraId="000004C8" w14:textId="77777777" w:rsidR="002B4908" w:rsidRDefault="002B4908">
            <w:pPr>
              <w:widowControl w:val="0"/>
              <w:spacing w:line="240" w:lineRule="auto"/>
            </w:pPr>
          </w:p>
          <w:p w14:paraId="000004C9" w14:textId="77777777" w:rsidR="002B4908" w:rsidRDefault="002B4908">
            <w:pPr>
              <w:widowControl w:val="0"/>
              <w:spacing w:line="240" w:lineRule="auto"/>
            </w:pPr>
          </w:p>
          <w:p w14:paraId="000004CA" w14:textId="77777777" w:rsidR="002B4908" w:rsidRDefault="002B4908">
            <w:pPr>
              <w:widowControl w:val="0"/>
              <w:spacing w:line="240" w:lineRule="auto"/>
            </w:pPr>
          </w:p>
          <w:p w14:paraId="000004CB" w14:textId="77777777" w:rsidR="002B4908" w:rsidRDefault="002B4908">
            <w:pPr>
              <w:widowControl w:val="0"/>
              <w:spacing w:line="240" w:lineRule="auto"/>
            </w:pPr>
          </w:p>
          <w:p w14:paraId="000004CC" w14:textId="77777777" w:rsidR="002B4908" w:rsidRDefault="002B4908">
            <w:pPr>
              <w:widowControl w:val="0"/>
              <w:spacing w:line="240" w:lineRule="auto"/>
            </w:pPr>
          </w:p>
          <w:p w14:paraId="000004CD" w14:textId="77777777" w:rsidR="002B4908" w:rsidRDefault="002B4908">
            <w:pPr>
              <w:widowControl w:val="0"/>
              <w:spacing w:line="240" w:lineRule="auto"/>
            </w:pPr>
          </w:p>
          <w:p w14:paraId="000004CE" w14:textId="77777777" w:rsidR="002B4908" w:rsidRDefault="002B4908">
            <w:pPr>
              <w:widowControl w:val="0"/>
              <w:spacing w:line="240" w:lineRule="auto"/>
            </w:pPr>
          </w:p>
          <w:p w14:paraId="000004CF" w14:textId="77777777" w:rsidR="002B4908" w:rsidRDefault="002B4908">
            <w:pPr>
              <w:widowControl w:val="0"/>
              <w:spacing w:line="240" w:lineRule="auto"/>
            </w:pPr>
          </w:p>
          <w:p w14:paraId="000004D0" w14:textId="77777777" w:rsidR="002B4908" w:rsidRDefault="002B4908">
            <w:pPr>
              <w:widowControl w:val="0"/>
              <w:spacing w:line="240" w:lineRule="auto"/>
            </w:pPr>
          </w:p>
          <w:p w14:paraId="000004D1" w14:textId="77777777" w:rsidR="002B4908" w:rsidRDefault="002B4908">
            <w:pPr>
              <w:widowControl w:val="0"/>
              <w:spacing w:line="240" w:lineRule="auto"/>
            </w:pPr>
          </w:p>
          <w:p w14:paraId="000004D2" w14:textId="77777777" w:rsidR="002B4908" w:rsidRDefault="002B4908">
            <w:pPr>
              <w:widowControl w:val="0"/>
              <w:spacing w:line="240" w:lineRule="auto"/>
            </w:pPr>
          </w:p>
          <w:p w14:paraId="000004D3" w14:textId="77777777" w:rsidR="002B4908" w:rsidRDefault="004606E5">
            <w:pPr>
              <w:widowControl w:val="0"/>
              <w:spacing w:line="240" w:lineRule="auto"/>
            </w:pPr>
            <w:r>
              <w:rPr>
                <w:u w:val="single"/>
              </w:rPr>
              <w:t>Citation</w:t>
            </w:r>
            <w:r>
              <w:t xml:space="preserve">: Children’s </w:t>
            </w:r>
            <w:r>
              <w:lastRenderedPageBreak/>
              <w:t xml:space="preserve">Commissioner </w:t>
            </w:r>
            <w:r>
              <w:rPr>
                <w:i/>
              </w:rPr>
              <w:t xml:space="preserve">Education Matters to Me: Experiences of tamariki Māori and rangatahi Māori </w:t>
            </w:r>
            <w:r>
              <w:t xml:space="preserve">(March 2018) </w:t>
            </w:r>
          </w:p>
          <w:p w14:paraId="000004D4" w14:textId="77777777" w:rsidR="002B4908" w:rsidRDefault="002B4908">
            <w:pPr>
              <w:widowControl w:val="0"/>
              <w:spacing w:line="240" w:lineRule="auto"/>
            </w:pPr>
          </w:p>
          <w:p w14:paraId="000004D5" w14:textId="77777777" w:rsidR="002B4908" w:rsidRDefault="002B4908">
            <w:pPr>
              <w:widowControl w:val="0"/>
              <w:spacing w:line="240" w:lineRule="auto"/>
            </w:pPr>
          </w:p>
          <w:p w14:paraId="000004D6" w14:textId="77777777" w:rsidR="002B4908" w:rsidRDefault="002B4908">
            <w:pPr>
              <w:widowControl w:val="0"/>
              <w:spacing w:line="240" w:lineRule="auto"/>
            </w:pPr>
          </w:p>
          <w:p w14:paraId="000004D7" w14:textId="77777777" w:rsidR="002B4908" w:rsidRDefault="002B4908">
            <w:pPr>
              <w:widowControl w:val="0"/>
              <w:spacing w:line="240" w:lineRule="auto"/>
            </w:pPr>
          </w:p>
          <w:p w14:paraId="000004D8" w14:textId="77777777" w:rsidR="002B4908" w:rsidRDefault="002B4908">
            <w:pPr>
              <w:widowControl w:val="0"/>
              <w:spacing w:line="240" w:lineRule="auto"/>
            </w:pPr>
          </w:p>
          <w:p w14:paraId="000004D9" w14:textId="77777777" w:rsidR="002B4908" w:rsidRDefault="002B4908">
            <w:pPr>
              <w:widowControl w:val="0"/>
              <w:spacing w:line="240" w:lineRule="auto"/>
            </w:pPr>
          </w:p>
          <w:p w14:paraId="000004DA" w14:textId="77777777" w:rsidR="002B4908" w:rsidRDefault="002B4908">
            <w:pPr>
              <w:widowControl w:val="0"/>
              <w:spacing w:line="240" w:lineRule="auto"/>
            </w:pPr>
          </w:p>
          <w:p w14:paraId="000004DB" w14:textId="77777777" w:rsidR="002B4908" w:rsidRDefault="002B4908">
            <w:pPr>
              <w:widowControl w:val="0"/>
              <w:spacing w:line="240" w:lineRule="auto"/>
            </w:pPr>
          </w:p>
          <w:p w14:paraId="000004DC" w14:textId="77777777" w:rsidR="002B4908" w:rsidRDefault="002B4908">
            <w:pPr>
              <w:widowControl w:val="0"/>
              <w:spacing w:line="240" w:lineRule="auto"/>
            </w:pPr>
          </w:p>
          <w:p w14:paraId="000004DD" w14:textId="77777777" w:rsidR="002B4908" w:rsidRDefault="002B4908">
            <w:pPr>
              <w:widowControl w:val="0"/>
              <w:spacing w:line="240" w:lineRule="auto"/>
            </w:pPr>
          </w:p>
          <w:p w14:paraId="000004DE" w14:textId="77777777" w:rsidR="002B4908" w:rsidRDefault="002B4908">
            <w:pPr>
              <w:widowControl w:val="0"/>
              <w:spacing w:line="240" w:lineRule="auto"/>
            </w:pPr>
          </w:p>
          <w:p w14:paraId="000004DF" w14:textId="77777777" w:rsidR="002B4908" w:rsidRDefault="002B4908">
            <w:pPr>
              <w:widowControl w:val="0"/>
              <w:spacing w:line="240" w:lineRule="auto"/>
            </w:pPr>
          </w:p>
          <w:p w14:paraId="000004E0" w14:textId="77777777" w:rsidR="002B4908" w:rsidRDefault="002B4908">
            <w:pPr>
              <w:widowControl w:val="0"/>
              <w:spacing w:line="240" w:lineRule="auto"/>
            </w:pPr>
          </w:p>
          <w:p w14:paraId="000004E1" w14:textId="77777777" w:rsidR="002B4908" w:rsidRDefault="004606E5">
            <w:pPr>
              <w:widowControl w:val="0"/>
              <w:spacing w:line="240" w:lineRule="auto"/>
            </w:pPr>
            <w:r>
              <w:rPr>
                <w:u w:val="single"/>
              </w:rPr>
              <w:t>Citation</w:t>
            </w:r>
            <w:r>
              <w:t xml:space="preserve">: Children’s Commissioner </w:t>
            </w:r>
            <w:r>
              <w:rPr>
                <w:i/>
              </w:rPr>
              <w:t xml:space="preserve">Education Matters to Me: If I were the boss </w:t>
            </w:r>
            <w:r>
              <w:t xml:space="preserve">(March 2018) </w:t>
            </w:r>
          </w:p>
          <w:p w14:paraId="000004E2" w14:textId="77777777" w:rsidR="002B4908" w:rsidRDefault="002B4908">
            <w:pPr>
              <w:widowControl w:val="0"/>
              <w:spacing w:line="240" w:lineRule="auto"/>
            </w:pPr>
          </w:p>
          <w:p w14:paraId="000004E3" w14:textId="77777777" w:rsidR="002B4908" w:rsidRDefault="002B4908">
            <w:pPr>
              <w:widowControl w:val="0"/>
              <w:spacing w:line="240" w:lineRule="auto"/>
            </w:pPr>
          </w:p>
          <w:p w14:paraId="000004E4" w14:textId="77777777" w:rsidR="002B4908" w:rsidRDefault="002B4908">
            <w:pPr>
              <w:widowControl w:val="0"/>
              <w:spacing w:line="240" w:lineRule="auto"/>
            </w:pPr>
          </w:p>
          <w:p w14:paraId="000004E5" w14:textId="77777777" w:rsidR="002B4908" w:rsidRDefault="002B4908">
            <w:pPr>
              <w:widowControl w:val="0"/>
              <w:spacing w:line="240" w:lineRule="auto"/>
            </w:pPr>
          </w:p>
          <w:p w14:paraId="000004E6" w14:textId="77777777" w:rsidR="002B4908" w:rsidRDefault="002B4908">
            <w:pPr>
              <w:widowControl w:val="0"/>
              <w:spacing w:line="240" w:lineRule="auto"/>
            </w:pPr>
          </w:p>
          <w:p w14:paraId="000004E7" w14:textId="77777777" w:rsidR="002B4908" w:rsidRDefault="002B4908">
            <w:pPr>
              <w:widowControl w:val="0"/>
              <w:spacing w:line="240" w:lineRule="auto"/>
            </w:pPr>
          </w:p>
          <w:p w14:paraId="000004E8" w14:textId="77777777" w:rsidR="002B4908" w:rsidRDefault="002B4908">
            <w:pPr>
              <w:widowControl w:val="0"/>
              <w:spacing w:line="240" w:lineRule="auto"/>
            </w:pPr>
          </w:p>
          <w:p w14:paraId="000004E9" w14:textId="77777777" w:rsidR="002B4908" w:rsidRDefault="002B4908">
            <w:pPr>
              <w:widowControl w:val="0"/>
              <w:spacing w:line="240" w:lineRule="auto"/>
            </w:pPr>
          </w:p>
          <w:p w14:paraId="000004EA" w14:textId="77777777" w:rsidR="002B4908" w:rsidRDefault="002B4908">
            <w:pPr>
              <w:widowControl w:val="0"/>
              <w:spacing w:line="240" w:lineRule="auto"/>
            </w:pPr>
          </w:p>
          <w:p w14:paraId="000004EB" w14:textId="77777777" w:rsidR="002B4908" w:rsidRDefault="002B4908">
            <w:pPr>
              <w:widowControl w:val="0"/>
              <w:spacing w:line="240" w:lineRule="auto"/>
            </w:pPr>
          </w:p>
          <w:p w14:paraId="000004EC" w14:textId="77777777" w:rsidR="002B4908" w:rsidRDefault="002B4908">
            <w:pPr>
              <w:widowControl w:val="0"/>
              <w:spacing w:line="240" w:lineRule="auto"/>
            </w:pPr>
          </w:p>
          <w:p w14:paraId="000004ED" w14:textId="77777777" w:rsidR="002B4908" w:rsidRDefault="002B4908">
            <w:pPr>
              <w:widowControl w:val="0"/>
              <w:spacing w:line="240" w:lineRule="auto"/>
            </w:pPr>
          </w:p>
          <w:p w14:paraId="000004EE" w14:textId="77777777" w:rsidR="002B4908" w:rsidRDefault="002B4908">
            <w:pPr>
              <w:widowControl w:val="0"/>
              <w:spacing w:line="240" w:lineRule="auto"/>
            </w:pPr>
          </w:p>
          <w:p w14:paraId="000004EF" w14:textId="77777777" w:rsidR="002B4908" w:rsidRDefault="002B4908">
            <w:pPr>
              <w:widowControl w:val="0"/>
              <w:spacing w:line="240" w:lineRule="auto"/>
            </w:pPr>
          </w:p>
          <w:p w14:paraId="000004F0" w14:textId="77777777" w:rsidR="002B4908" w:rsidRDefault="004606E5">
            <w:pPr>
              <w:widowControl w:val="0"/>
              <w:spacing w:line="240" w:lineRule="auto"/>
            </w:pPr>
            <w:r>
              <w:rPr>
                <w:u w:val="single"/>
              </w:rPr>
              <w:t>Citation</w:t>
            </w:r>
            <w:r>
              <w:t xml:space="preserve">: Children’s Commissioner </w:t>
            </w:r>
            <w:r>
              <w:rPr>
                <w:i/>
              </w:rPr>
              <w:t xml:space="preserve">Education Matters to Me: Progress and Achievements </w:t>
            </w:r>
            <w:r>
              <w:t xml:space="preserve">(March 2018) </w:t>
            </w:r>
          </w:p>
          <w:p w14:paraId="000004F1" w14:textId="77777777" w:rsidR="002B4908" w:rsidRDefault="002B4908">
            <w:pPr>
              <w:widowControl w:val="0"/>
              <w:spacing w:line="240" w:lineRule="auto"/>
            </w:pPr>
          </w:p>
          <w:p w14:paraId="000004F2" w14:textId="77777777" w:rsidR="002B4908" w:rsidRDefault="002B4908">
            <w:pPr>
              <w:widowControl w:val="0"/>
              <w:spacing w:line="240" w:lineRule="auto"/>
            </w:pPr>
          </w:p>
          <w:p w14:paraId="000004F3" w14:textId="77777777" w:rsidR="002B4908" w:rsidRDefault="002B4908">
            <w:pPr>
              <w:widowControl w:val="0"/>
              <w:spacing w:line="240" w:lineRule="auto"/>
            </w:pPr>
          </w:p>
          <w:p w14:paraId="000004F4" w14:textId="77777777" w:rsidR="002B4908" w:rsidRDefault="002B4908">
            <w:pPr>
              <w:widowControl w:val="0"/>
              <w:spacing w:line="240" w:lineRule="auto"/>
            </w:pPr>
          </w:p>
          <w:p w14:paraId="000004F5" w14:textId="77777777" w:rsidR="002B4908" w:rsidRDefault="002B4908">
            <w:pPr>
              <w:widowControl w:val="0"/>
              <w:spacing w:line="240" w:lineRule="auto"/>
            </w:pPr>
          </w:p>
          <w:p w14:paraId="000004F6" w14:textId="77777777" w:rsidR="002B4908" w:rsidRDefault="002B4908">
            <w:pPr>
              <w:widowControl w:val="0"/>
              <w:spacing w:line="240" w:lineRule="auto"/>
            </w:pPr>
          </w:p>
          <w:p w14:paraId="000004F7" w14:textId="77777777" w:rsidR="002B4908" w:rsidRDefault="002B4908">
            <w:pPr>
              <w:widowControl w:val="0"/>
              <w:spacing w:line="240" w:lineRule="auto"/>
            </w:pPr>
          </w:p>
          <w:p w14:paraId="000004F8" w14:textId="77777777" w:rsidR="002B4908" w:rsidRDefault="002B4908">
            <w:pPr>
              <w:widowControl w:val="0"/>
              <w:spacing w:line="240" w:lineRule="auto"/>
            </w:pPr>
          </w:p>
          <w:p w14:paraId="000004F9" w14:textId="77777777" w:rsidR="002B4908" w:rsidRDefault="002B4908">
            <w:pPr>
              <w:widowControl w:val="0"/>
              <w:spacing w:line="240" w:lineRule="auto"/>
            </w:pPr>
          </w:p>
          <w:p w14:paraId="000004FA" w14:textId="77777777" w:rsidR="002B4908" w:rsidRDefault="002B4908">
            <w:pPr>
              <w:widowControl w:val="0"/>
              <w:spacing w:line="240" w:lineRule="auto"/>
            </w:pPr>
          </w:p>
          <w:p w14:paraId="000004FB" w14:textId="77777777" w:rsidR="002B4908" w:rsidRDefault="004606E5">
            <w:pPr>
              <w:widowControl w:val="0"/>
              <w:spacing w:line="240" w:lineRule="auto"/>
            </w:pPr>
            <w:r>
              <w:rPr>
                <w:u w:val="single"/>
              </w:rPr>
              <w:t>Citation</w:t>
            </w:r>
            <w:r>
              <w:t xml:space="preserve">: Children’s Commissioner </w:t>
            </w:r>
            <w:r>
              <w:rPr>
                <w:i/>
              </w:rPr>
              <w:t xml:space="preserve">Education Matters to Me: Transitions </w:t>
            </w:r>
            <w:r>
              <w:t xml:space="preserve">(March 2018) </w:t>
            </w:r>
          </w:p>
        </w:tc>
        <w:tc>
          <w:tcPr>
            <w:tcW w:w="9810" w:type="dxa"/>
            <w:shd w:val="clear" w:color="auto" w:fill="auto"/>
            <w:tcMar>
              <w:top w:w="100" w:type="dxa"/>
              <w:left w:w="100" w:type="dxa"/>
              <w:bottom w:w="100" w:type="dxa"/>
              <w:right w:w="100" w:type="dxa"/>
            </w:tcMar>
          </w:tcPr>
          <w:p w14:paraId="000004FC" w14:textId="77777777" w:rsidR="002B4908" w:rsidRDefault="004606E5">
            <w:pPr>
              <w:widowControl w:val="0"/>
              <w:spacing w:line="240" w:lineRule="auto"/>
              <w:rPr>
                <w:b/>
                <w:u w:val="single"/>
              </w:rPr>
            </w:pPr>
            <w:r>
              <w:rPr>
                <w:b/>
                <w:u w:val="single"/>
              </w:rPr>
              <w:lastRenderedPageBreak/>
              <w:t xml:space="preserve">Key Insights </w:t>
            </w:r>
          </w:p>
          <w:p w14:paraId="000004FD" w14:textId="77777777" w:rsidR="002B4908" w:rsidRDefault="004606E5">
            <w:pPr>
              <w:widowControl w:val="0"/>
              <w:spacing w:line="240" w:lineRule="auto"/>
            </w:pPr>
            <w:r>
              <w:t>Age group: children and young people.</w:t>
            </w:r>
          </w:p>
          <w:p w14:paraId="000004FE" w14:textId="77777777" w:rsidR="002B4908" w:rsidRDefault="004606E5">
            <w:pPr>
              <w:widowControl w:val="0"/>
              <w:spacing w:line="240" w:lineRule="auto"/>
            </w:pPr>
            <w:r>
              <w:t xml:space="preserve">Group characteristics: </w:t>
            </w:r>
          </w:p>
          <w:p w14:paraId="000004FF" w14:textId="77777777" w:rsidR="002B4908" w:rsidRDefault="004606E5">
            <w:pPr>
              <w:widowControl w:val="0"/>
              <w:numPr>
                <w:ilvl w:val="0"/>
                <w:numId w:val="23"/>
              </w:numPr>
              <w:spacing w:line="240" w:lineRule="auto"/>
            </w:pPr>
            <w:r>
              <w:t>1,678 children and young people through online surveys and face-to-face interviews</w:t>
            </w:r>
          </w:p>
          <w:p w14:paraId="00000500" w14:textId="77777777" w:rsidR="002B4908" w:rsidRDefault="004606E5">
            <w:pPr>
              <w:widowControl w:val="0"/>
              <w:numPr>
                <w:ilvl w:val="0"/>
                <w:numId w:val="23"/>
              </w:numPr>
              <w:spacing w:line="240" w:lineRule="auto"/>
            </w:pPr>
            <w:r>
              <w:t xml:space="preserve">Range of primary, intermediate and secondary schools, alternative education centres, kohanga reo, kura kaupapa Māori, learning support units, teen parent units and home schooled students. </w:t>
            </w:r>
          </w:p>
          <w:p w14:paraId="00000501" w14:textId="77777777" w:rsidR="002B4908" w:rsidRDefault="004606E5">
            <w:pPr>
              <w:widowControl w:val="0"/>
              <w:numPr>
                <w:ilvl w:val="0"/>
                <w:numId w:val="23"/>
              </w:numPr>
              <w:spacing w:line="240" w:lineRule="auto"/>
            </w:pPr>
            <w:r>
              <w:t xml:space="preserve">Primary engagement with Māori, NZ European and Pacific peoples. </w:t>
            </w:r>
          </w:p>
          <w:p w14:paraId="00000502" w14:textId="77777777" w:rsidR="002B4908" w:rsidRDefault="004606E5">
            <w:pPr>
              <w:widowControl w:val="0"/>
              <w:spacing w:line="240" w:lineRule="auto"/>
            </w:pPr>
            <w:r>
              <w:t xml:space="preserve">Missing views: this report recognises children living rurally are not captured. </w:t>
            </w:r>
          </w:p>
          <w:p w14:paraId="00000503" w14:textId="77777777" w:rsidR="002B4908" w:rsidRDefault="002B4908">
            <w:pPr>
              <w:widowControl w:val="0"/>
              <w:spacing w:line="240" w:lineRule="auto"/>
            </w:pPr>
          </w:p>
          <w:p w14:paraId="00000504" w14:textId="77777777" w:rsidR="002B4908" w:rsidRDefault="004606E5">
            <w:pPr>
              <w:widowControl w:val="0"/>
              <w:spacing w:line="240" w:lineRule="auto"/>
            </w:pPr>
            <w:r>
              <w:t xml:space="preserve">Collaboration of Children’s Commissioner and School Trustees Association looking at the National Education and Learning Priorities and whether they reflect the needs and lived experiences of tamariki and rangatahi in Aotearoa. </w:t>
            </w:r>
          </w:p>
          <w:p w14:paraId="00000505" w14:textId="77777777" w:rsidR="002B4908" w:rsidRDefault="002B4908">
            <w:pPr>
              <w:widowControl w:val="0"/>
              <w:spacing w:line="240" w:lineRule="auto"/>
            </w:pPr>
          </w:p>
          <w:p w14:paraId="00000506" w14:textId="77777777" w:rsidR="002B4908" w:rsidRDefault="004606E5">
            <w:pPr>
              <w:widowControl w:val="0"/>
              <w:spacing w:line="240" w:lineRule="auto"/>
            </w:pPr>
            <w:r>
              <w:rPr>
                <w:i/>
              </w:rPr>
              <w:t>Education Matters</w:t>
            </w:r>
            <w:r>
              <w:t xml:space="preserve"> key insights: </w:t>
            </w:r>
          </w:p>
          <w:p w14:paraId="00000507" w14:textId="77777777" w:rsidR="002B4908" w:rsidRDefault="004606E5">
            <w:pPr>
              <w:widowControl w:val="0"/>
              <w:numPr>
                <w:ilvl w:val="0"/>
                <w:numId w:val="72"/>
              </w:numPr>
              <w:spacing w:line="240" w:lineRule="auto"/>
            </w:pPr>
            <w:r>
              <w:t>Understand me in my whole world</w:t>
            </w:r>
          </w:p>
          <w:p w14:paraId="00000508" w14:textId="77777777" w:rsidR="002B4908" w:rsidRDefault="004606E5">
            <w:pPr>
              <w:widowControl w:val="0"/>
              <w:numPr>
                <w:ilvl w:val="1"/>
                <w:numId w:val="72"/>
              </w:numPr>
              <w:spacing w:line="240" w:lineRule="auto"/>
            </w:pPr>
            <w:r>
              <w:t>Get to know me</w:t>
            </w:r>
          </w:p>
          <w:p w14:paraId="00000509" w14:textId="77777777" w:rsidR="002B4908" w:rsidRDefault="004606E5">
            <w:pPr>
              <w:widowControl w:val="0"/>
              <w:numPr>
                <w:ilvl w:val="1"/>
                <w:numId w:val="72"/>
              </w:numPr>
              <w:spacing w:line="240" w:lineRule="auto"/>
            </w:pPr>
            <w:r>
              <w:t>If you want to help me, you need to know what my goals are</w:t>
            </w:r>
          </w:p>
          <w:p w14:paraId="0000050A" w14:textId="77777777" w:rsidR="002B4908" w:rsidRDefault="004606E5">
            <w:pPr>
              <w:widowControl w:val="0"/>
              <w:numPr>
                <w:ilvl w:val="1"/>
                <w:numId w:val="72"/>
              </w:numPr>
              <w:spacing w:line="240" w:lineRule="auto"/>
            </w:pPr>
            <w:r>
              <w:t>Recognise my strengths</w:t>
            </w:r>
          </w:p>
          <w:p w14:paraId="0000050B" w14:textId="77777777" w:rsidR="002B4908" w:rsidRDefault="004606E5">
            <w:pPr>
              <w:widowControl w:val="0"/>
              <w:numPr>
                <w:ilvl w:val="1"/>
                <w:numId w:val="72"/>
              </w:numPr>
              <w:spacing w:line="240" w:lineRule="auto"/>
            </w:pPr>
            <w:r>
              <w:t>To understand me, understand te ao Māori</w:t>
            </w:r>
          </w:p>
          <w:p w14:paraId="0000050C" w14:textId="77777777" w:rsidR="002B4908" w:rsidRDefault="004606E5">
            <w:pPr>
              <w:widowControl w:val="0"/>
              <w:numPr>
                <w:ilvl w:val="1"/>
                <w:numId w:val="72"/>
              </w:numPr>
              <w:spacing w:line="240" w:lineRule="auto"/>
            </w:pPr>
            <w:r>
              <w:t>I need to be supported when things change or go wrong</w:t>
            </w:r>
          </w:p>
          <w:p w14:paraId="0000050D" w14:textId="77777777" w:rsidR="002B4908" w:rsidRDefault="004606E5">
            <w:pPr>
              <w:widowControl w:val="0"/>
              <w:numPr>
                <w:ilvl w:val="0"/>
                <w:numId w:val="72"/>
              </w:numPr>
              <w:spacing w:line="240" w:lineRule="auto"/>
            </w:pPr>
            <w:r>
              <w:t>People at school are racist towards me</w:t>
            </w:r>
          </w:p>
          <w:p w14:paraId="0000050E" w14:textId="77777777" w:rsidR="002B4908" w:rsidRDefault="004606E5">
            <w:pPr>
              <w:widowControl w:val="0"/>
              <w:numPr>
                <w:ilvl w:val="1"/>
                <w:numId w:val="72"/>
              </w:numPr>
              <w:spacing w:line="240" w:lineRule="auto"/>
            </w:pPr>
            <w:r>
              <w:t>Don’t judge me - treat me fairly</w:t>
            </w:r>
          </w:p>
          <w:p w14:paraId="0000050F" w14:textId="77777777" w:rsidR="002B4908" w:rsidRDefault="004606E5">
            <w:pPr>
              <w:widowControl w:val="0"/>
              <w:numPr>
                <w:ilvl w:val="1"/>
                <w:numId w:val="72"/>
              </w:numPr>
              <w:spacing w:line="240" w:lineRule="auto"/>
            </w:pPr>
            <w:r>
              <w:t>My culture is more than performance</w:t>
            </w:r>
          </w:p>
          <w:p w14:paraId="00000510" w14:textId="77777777" w:rsidR="002B4908" w:rsidRDefault="004606E5">
            <w:pPr>
              <w:widowControl w:val="0"/>
              <w:numPr>
                <w:ilvl w:val="0"/>
                <w:numId w:val="72"/>
              </w:numPr>
              <w:spacing w:line="240" w:lineRule="auto"/>
            </w:pPr>
            <w:r>
              <w:t>Relationships mean everything to me</w:t>
            </w:r>
          </w:p>
          <w:p w14:paraId="00000511" w14:textId="77777777" w:rsidR="002B4908" w:rsidRDefault="004606E5">
            <w:pPr>
              <w:widowControl w:val="0"/>
              <w:numPr>
                <w:ilvl w:val="1"/>
                <w:numId w:val="72"/>
              </w:numPr>
              <w:spacing w:line="240" w:lineRule="auto"/>
            </w:pPr>
            <w:r>
              <w:lastRenderedPageBreak/>
              <w:t>My friends are my go-to</w:t>
            </w:r>
          </w:p>
          <w:p w14:paraId="00000512" w14:textId="77777777" w:rsidR="002B4908" w:rsidRDefault="004606E5">
            <w:pPr>
              <w:widowControl w:val="0"/>
              <w:numPr>
                <w:ilvl w:val="1"/>
                <w:numId w:val="72"/>
              </w:numPr>
              <w:spacing w:line="240" w:lineRule="auto"/>
            </w:pPr>
            <w:r>
              <w:t>I need my teacher to respect me</w:t>
            </w:r>
          </w:p>
          <w:p w14:paraId="00000513" w14:textId="77777777" w:rsidR="002B4908" w:rsidRDefault="004606E5">
            <w:pPr>
              <w:widowControl w:val="0"/>
              <w:numPr>
                <w:ilvl w:val="1"/>
                <w:numId w:val="72"/>
              </w:numPr>
              <w:spacing w:line="240" w:lineRule="auto"/>
            </w:pPr>
            <w:r>
              <w:t>I need my teacher to believe in me to achieve</w:t>
            </w:r>
          </w:p>
          <w:p w14:paraId="00000514" w14:textId="77777777" w:rsidR="002B4908" w:rsidRDefault="004606E5">
            <w:pPr>
              <w:widowControl w:val="0"/>
              <w:numPr>
                <w:ilvl w:val="1"/>
                <w:numId w:val="72"/>
              </w:numPr>
              <w:spacing w:line="240" w:lineRule="auto"/>
            </w:pPr>
            <w:r>
              <w:t>I want to make my whānau proud</w:t>
            </w:r>
          </w:p>
          <w:p w14:paraId="00000515" w14:textId="77777777" w:rsidR="002B4908" w:rsidRDefault="004606E5">
            <w:pPr>
              <w:widowControl w:val="0"/>
              <w:numPr>
                <w:ilvl w:val="1"/>
                <w:numId w:val="72"/>
              </w:numPr>
              <w:spacing w:line="240" w:lineRule="auto"/>
            </w:pPr>
            <w:r>
              <w:t>When things change for me, relationships are really important</w:t>
            </w:r>
          </w:p>
          <w:p w14:paraId="00000516" w14:textId="77777777" w:rsidR="002B4908" w:rsidRDefault="004606E5">
            <w:pPr>
              <w:widowControl w:val="0"/>
              <w:numPr>
                <w:ilvl w:val="0"/>
                <w:numId w:val="72"/>
              </w:numPr>
              <w:spacing w:line="240" w:lineRule="auto"/>
            </w:pPr>
            <w:r>
              <w:t>Teach me the way I learn best</w:t>
            </w:r>
          </w:p>
          <w:p w14:paraId="00000517" w14:textId="77777777" w:rsidR="002B4908" w:rsidRDefault="004606E5">
            <w:pPr>
              <w:widowControl w:val="0"/>
              <w:numPr>
                <w:ilvl w:val="1"/>
                <w:numId w:val="72"/>
              </w:numPr>
              <w:spacing w:line="240" w:lineRule="auto"/>
            </w:pPr>
            <w:r>
              <w:t>I want teachers to engage me in the way I need to be engaged on content that is relevant to me</w:t>
            </w:r>
          </w:p>
          <w:p w14:paraId="00000518" w14:textId="77777777" w:rsidR="002B4908" w:rsidRDefault="004606E5">
            <w:pPr>
              <w:widowControl w:val="0"/>
              <w:numPr>
                <w:ilvl w:val="1"/>
                <w:numId w:val="72"/>
              </w:numPr>
              <w:spacing w:line="240" w:lineRule="auto"/>
            </w:pPr>
            <w:r>
              <w:t>We don’t all learn the same way</w:t>
            </w:r>
          </w:p>
          <w:p w14:paraId="00000519" w14:textId="77777777" w:rsidR="002B4908" w:rsidRDefault="004606E5">
            <w:pPr>
              <w:widowControl w:val="0"/>
              <w:numPr>
                <w:ilvl w:val="1"/>
                <w:numId w:val="72"/>
              </w:numPr>
              <w:spacing w:line="240" w:lineRule="auto"/>
            </w:pPr>
            <w:r>
              <w:t>I need my teacher to recognise I have a disability that affects the way I learn</w:t>
            </w:r>
          </w:p>
          <w:p w14:paraId="0000051A" w14:textId="77777777" w:rsidR="002B4908" w:rsidRDefault="004606E5">
            <w:pPr>
              <w:widowControl w:val="0"/>
              <w:numPr>
                <w:ilvl w:val="0"/>
                <w:numId w:val="72"/>
              </w:numPr>
              <w:spacing w:line="240" w:lineRule="auto"/>
            </w:pPr>
            <w:r>
              <w:t>I need to be comfortable before I can learn</w:t>
            </w:r>
          </w:p>
          <w:p w14:paraId="0000051B" w14:textId="77777777" w:rsidR="002B4908" w:rsidRDefault="004606E5">
            <w:pPr>
              <w:widowControl w:val="0"/>
              <w:numPr>
                <w:ilvl w:val="1"/>
                <w:numId w:val="72"/>
              </w:numPr>
              <w:spacing w:line="240" w:lineRule="auto"/>
            </w:pPr>
            <w:r>
              <w:t>My physical space impacts on my learning</w:t>
            </w:r>
          </w:p>
          <w:p w14:paraId="0000051C" w14:textId="77777777" w:rsidR="002B4908" w:rsidRDefault="004606E5">
            <w:pPr>
              <w:widowControl w:val="0"/>
              <w:numPr>
                <w:ilvl w:val="1"/>
                <w:numId w:val="72"/>
              </w:numPr>
              <w:spacing w:line="240" w:lineRule="auto"/>
            </w:pPr>
            <w:r>
              <w:t>Help me get to know my new surroundings</w:t>
            </w:r>
          </w:p>
          <w:p w14:paraId="0000051D" w14:textId="77777777" w:rsidR="002B4908" w:rsidRDefault="004606E5">
            <w:pPr>
              <w:widowControl w:val="0"/>
              <w:numPr>
                <w:ilvl w:val="1"/>
                <w:numId w:val="72"/>
              </w:numPr>
              <w:spacing w:line="240" w:lineRule="auto"/>
            </w:pPr>
            <w:r>
              <w:t>I want to be comfortable in what I wear</w:t>
            </w:r>
          </w:p>
          <w:p w14:paraId="0000051E" w14:textId="77777777" w:rsidR="002B4908" w:rsidRDefault="004606E5">
            <w:pPr>
              <w:widowControl w:val="0"/>
              <w:numPr>
                <w:ilvl w:val="1"/>
                <w:numId w:val="72"/>
              </w:numPr>
              <w:spacing w:line="240" w:lineRule="auto"/>
            </w:pPr>
            <w:r>
              <w:t>How I’m feeling impacts how I am learning</w:t>
            </w:r>
          </w:p>
          <w:p w14:paraId="0000051F" w14:textId="77777777" w:rsidR="002B4908" w:rsidRDefault="004606E5">
            <w:pPr>
              <w:widowControl w:val="0"/>
              <w:numPr>
                <w:ilvl w:val="1"/>
                <w:numId w:val="72"/>
              </w:numPr>
              <w:spacing w:line="240" w:lineRule="auto"/>
            </w:pPr>
            <w:r>
              <w:t>When bullying happens, deal with it and keep me safe</w:t>
            </w:r>
          </w:p>
          <w:p w14:paraId="00000520" w14:textId="77777777" w:rsidR="002B4908" w:rsidRDefault="004606E5">
            <w:pPr>
              <w:widowControl w:val="0"/>
              <w:numPr>
                <w:ilvl w:val="1"/>
                <w:numId w:val="72"/>
              </w:numPr>
              <w:spacing w:line="240" w:lineRule="auto"/>
            </w:pPr>
            <w:r>
              <w:t>My social needs - preparing and sharing kai</w:t>
            </w:r>
          </w:p>
          <w:p w14:paraId="00000521" w14:textId="77777777" w:rsidR="002B4908" w:rsidRDefault="004606E5">
            <w:pPr>
              <w:widowControl w:val="0"/>
              <w:numPr>
                <w:ilvl w:val="0"/>
                <w:numId w:val="72"/>
              </w:numPr>
              <w:spacing w:line="240" w:lineRule="auto"/>
            </w:pPr>
            <w:r>
              <w:t xml:space="preserve">It is my life - let me have a say. </w:t>
            </w:r>
          </w:p>
          <w:p w14:paraId="00000522" w14:textId="77777777" w:rsidR="002B4908" w:rsidRDefault="002B4908">
            <w:pPr>
              <w:widowControl w:val="0"/>
              <w:spacing w:line="240" w:lineRule="auto"/>
            </w:pPr>
          </w:p>
          <w:p w14:paraId="00000523" w14:textId="77777777" w:rsidR="002B4908" w:rsidRDefault="004606E5">
            <w:pPr>
              <w:widowControl w:val="0"/>
              <w:spacing w:line="240" w:lineRule="auto"/>
            </w:pPr>
            <w:r>
              <w:t xml:space="preserve">Commonly expressed three key factors for a successful education: </w:t>
            </w:r>
          </w:p>
          <w:p w14:paraId="00000524" w14:textId="77777777" w:rsidR="002B4908" w:rsidRDefault="004606E5">
            <w:pPr>
              <w:widowControl w:val="0"/>
              <w:numPr>
                <w:ilvl w:val="0"/>
                <w:numId w:val="73"/>
              </w:numPr>
              <w:spacing w:line="240" w:lineRule="auto"/>
            </w:pPr>
            <w:r>
              <w:t xml:space="preserve">a great teacher, </w:t>
            </w:r>
          </w:p>
          <w:p w14:paraId="00000525" w14:textId="77777777" w:rsidR="002B4908" w:rsidRDefault="004606E5">
            <w:pPr>
              <w:widowControl w:val="0"/>
              <w:numPr>
                <w:ilvl w:val="0"/>
                <w:numId w:val="73"/>
              </w:numPr>
              <w:spacing w:line="240" w:lineRule="auto"/>
            </w:pPr>
            <w:r>
              <w:t>a supportive and involved family, and</w:t>
            </w:r>
          </w:p>
          <w:p w14:paraId="00000526" w14:textId="77777777" w:rsidR="002B4908" w:rsidRDefault="004606E5">
            <w:pPr>
              <w:widowControl w:val="0"/>
              <w:numPr>
                <w:ilvl w:val="0"/>
                <w:numId w:val="73"/>
              </w:numPr>
              <w:spacing w:line="240" w:lineRule="auto"/>
            </w:pPr>
            <w:r>
              <w:t xml:space="preserve">friends. </w:t>
            </w:r>
          </w:p>
        </w:tc>
        <w:tc>
          <w:tcPr>
            <w:tcW w:w="690" w:type="dxa"/>
            <w:shd w:val="clear" w:color="auto" w:fill="auto"/>
            <w:tcMar>
              <w:top w:w="100" w:type="dxa"/>
              <w:left w:w="100" w:type="dxa"/>
              <w:bottom w:w="100" w:type="dxa"/>
              <w:right w:w="100" w:type="dxa"/>
            </w:tcMar>
          </w:tcPr>
          <w:p w14:paraId="00000527" w14:textId="77777777" w:rsidR="002B4908" w:rsidRDefault="004606E5">
            <w:pPr>
              <w:widowControl w:val="0"/>
              <w:spacing w:line="240" w:lineRule="auto"/>
            </w:pPr>
            <w:r>
              <w:lastRenderedPageBreak/>
              <w:t>20</w:t>
            </w:r>
          </w:p>
        </w:tc>
        <w:tc>
          <w:tcPr>
            <w:tcW w:w="810" w:type="dxa"/>
            <w:shd w:val="clear" w:color="auto" w:fill="auto"/>
            <w:tcMar>
              <w:top w:w="100" w:type="dxa"/>
              <w:left w:w="100" w:type="dxa"/>
              <w:bottom w:w="100" w:type="dxa"/>
              <w:right w:w="100" w:type="dxa"/>
            </w:tcMar>
          </w:tcPr>
          <w:p w14:paraId="00000528" w14:textId="77777777" w:rsidR="002B4908" w:rsidRDefault="004606E5">
            <w:pPr>
              <w:widowControl w:val="0"/>
              <w:spacing w:line="240" w:lineRule="auto"/>
              <w:rPr>
                <w:sz w:val="16"/>
                <w:szCs w:val="16"/>
              </w:rPr>
            </w:pPr>
            <w:r>
              <w:rPr>
                <w:sz w:val="16"/>
                <w:szCs w:val="16"/>
              </w:rPr>
              <w:t>N/A</w:t>
            </w:r>
          </w:p>
        </w:tc>
      </w:tr>
      <w:tr w:rsidR="002B4908" w14:paraId="313204BF" w14:textId="77777777">
        <w:trPr>
          <w:trHeight w:val="420"/>
        </w:trPr>
        <w:tc>
          <w:tcPr>
            <w:tcW w:w="2115" w:type="dxa"/>
            <w:vMerge/>
            <w:shd w:val="clear" w:color="auto" w:fill="auto"/>
            <w:tcMar>
              <w:top w:w="100" w:type="dxa"/>
              <w:left w:w="100" w:type="dxa"/>
              <w:bottom w:w="100" w:type="dxa"/>
              <w:right w:w="100" w:type="dxa"/>
            </w:tcMar>
          </w:tcPr>
          <w:p w14:paraId="00000529"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2A" w14:textId="77777777" w:rsidR="002B4908" w:rsidRDefault="004606E5">
            <w:pPr>
              <w:widowControl w:val="0"/>
              <w:spacing w:line="240" w:lineRule="auto"/>
              <w:rPr>
                <w:b/>
                <w:u w:val="single"/>
              </w:rPr>
            </w:pPr>
            <w:r>
              <w:rPr>
                <w:b/>
                <w:u w:val="single"/>
              </w:rPr>
              <w:t xml:space="preserve">Emotional Wellbeing </w:t>
            </w:r>
          </w:p>
          <w:p w14:paraId="0000052B" w14:textId="77777777" w:rsidR="002B4908" w:rsidRDefault="004606E5">
            <w:pPr>
              <w:widowControl w:val="0"/>
              <w:spacing w:line="240" w:lineRule="auto"/>
            </w:pPr>
            <w:r>
              <w:t xml:space="preserve">Nine key findings: </w:t>
            </w:r>
          </w:p>
          <w:p w14:paraId="0000052C" w14:textId="77777777" w:rsidR="002B4908" w:rsidRDefault="004606E5">
            <w:pPr>
              <w:widowControl w:val="0"/>
              <w:numPr>
                <w:ilvl w:val="0"/>
                <w:numId w:val="24"/>
              </w:numPr>
              <w:spacing w:line="240" w:lineRule="auto"/>
            </w:pPr>
            <w:r>
              <w:t>my friends are my go-to,</w:t>
            </w:r>
          </w:p>
          <w:p w14:paraId="0000052D" w14:textId="77777777" w:rsidR="002B4908" w:rsidRDefault="004606E5">
            <w:pPr>
              <w:widowControl w:val="0"/>
              <w:numPr>
                <w:ilvl w:val="0"/>
                <w:numId w:val="24"/>
              </w:numPr>
              <w:spacing w:line="240" w:lineRule="auto"/>
            </w:pPr>
            <w:r>
              <w:t>I need my teacher to respect me,</w:t>
            </w:r>
          </w:p>
          <w:p w14:paraId="0000052E" w14:textId="77777777" w:rsidR="002B4908" w:rsidRDefault="004606E5">
            <w:pPr>
              <w:widowControl w:val="0"/>
              <w:numPr>
                <w:ilvl w:val="0"/>
                <w:numId w:val="24"/>
              </w:numPr>
              <w:spacing w:line="240" w:lineRule="auto"/>
            </w:pPr>
            <w:r>
              <w:t xml:space="preserve">I need my teacher to recognise I have a disability which affects the way I learn best, </w:t>
            </w:r>
          </w:p>
          <w:p w14:paraId="0000052F" w14:textId="77777777" w:rsidR="002B4908" w:rsidRDefault="004606E5">
            <w:pPr>
              <w:widowControl w:val="0"/>
              <w:numPr>
                <w:ilvl w:val="0"/>
                <w:numId w:val="24"/>
              </w:numPr>
              <w:spacing w:line="240" w:lineRule="auto"/>
            </w:pPr>
            <w:r>
              <w:t xml:space="preserve">my physical space impacts on my learning, </w:t>
            </w:r>
          </w:p>
          <w:p w14:paraId="00000530" w14:textId="77777777" w:rsidR="002B4908" w:rsidRDefault="004606E5">
            <w:pPr>
              <w:widowControl w:val="0"/>
              <w:numPr>
                <w:ilvl w:val="0"/>
                <w:numId w:val="24"/>
              </w:numPr>
              <w:spacing w:line="240" w:lineRule="auto"/>
            </w:pPr>
            <w:r>
              <w:t xml:space="preserve">I want to be comfortable in what I wear, </w:t>
            </w:r>
          </w:p>
          <w:p w14:paraId="00000531" w14:textId="77777777" w:rsidR="002B4908" w:rsidRDefault="004606E5">
            <w:pPr>
              <w:widowControl w:val="0"/>
              <w:numPr>
                <w:ilvl w:val="0"/>
                <w:numId w:val="24"/>
              </w:numPr>
              <w:spacing w:line="240" w:lineRule="auto"/>
            </w:pPr>
            <w:r>
              <w:t xml:space="preserve">how I am feeling impacts how I am learning, </w:t>
            </w:r>
          </w:p>
          <w:p w14:paraId="00000532" w14:textId="77777777" w:rsidR="002B4908" w:rsidRDefault="004606E5">
            <w:pPr>
              <w:widowControl w:val="0"/>
              <w:numPr>
                <w:ilvl w:val="0"/>
                <w:numId w:val="24"/>
              </w:numPr>
              <w:spacing w:line="240" w:lineRule="auto"/>
            </w:pPr>
            <w:r>
              <w:t xml:space="preserve">when bullying happens I need to know you’ll deal with it and I will be safe, </w:t>
            </w:r>
          </w:p>
          <w:p w14:paraId="00000533" w14:textId="77777777" w:rsidR="002B4908" w:rsidRDefault="004606E5">
            <w:pPr>
              <w:widowControl w:val="0"/>
              <w:numPr>
                <w:ilvl w:val="0"/>
                <w:numId w:val="24"/>
              </w:numPr>
              <w:spacing w:line="240" w:lineRule="auto"/>
            </w:pPr>
            <w:r>
              <w:t xml:space="preserve">my social needs (kai), </w:t>
            </w:r>
          </w:p>
          <w:p w14:paraId="00000534" w14:textId="77777777" w:rsidR="002B4908" w:rsidRDefault="004606E5">
            <w:pPr>
              <w:widowControl w:val="0"/>
              <w:numPr>
                <w:ilvl w:val="0"/>
                <w:numId w:val="24"/>
              </w:numPr>
              <w:spacing w:line="240" w:lineRule="auto"/>
            </w:pPr>
            <w:r>
              <w:t xml:space="preserve">acceptance. </w:t>
            </w:r>
          </w:p>
          <w:p w14:paraId="00000535" w14:textId="77777777" w:rsidR="002B4908" w:rsidRDefault="002B4908">
            <w:pPr>
              <w:widowControl w:val="0"/>
              <w:spacing w:line="240" w:lineRule="auto"/>
            </w:pPr>
          </w:p>
          <w:p w14:paraId="00000536" w14:textId="77777777" w:rsidR="002B4908" w:rsidRDefault="004606E5">
            <w:pPr>
              <w:widowControl w:val="0"/>
              <w:spacing w:line="240" w:lineRule="auto"/>
            </w:pPr>
            <w:r>
              <w:lastRenderedPageBreak/>
              <w:t xml:space="preserve">Children and young people want their teachers to know what is happening for them at home, and make allowances for that. Children and young people want to be respected and treated as an equal, and accepted regardless of their gender, sexuality or race. </w:t>
            </w:r>
          </w:p>
        </w:tc>
        <w:tc>
          <w:tcPr>
            <w:tcW w:w="690" w:type="dxa"/>
            <w:shd w:val="clear" w:color="auto" w:fill="auto"/>
            <w:tcMar>
              <w:top w:w="100" w:type="dxa"/>
              <w:left w:w="100" w:type="dxa"/>
              <w:bottom w:w="100" w:type="dxa"/>
              <w:right w:w="100" w:type="dxa"/>
            </w:tcMar>
          </w:tcPr>
          <w:p w14:paraId="00000537" w14:textId="77777777" w:rsidR="002B4908" w:rsidRDefault="004606E5">
            <w:pPr>
              <w:widowControl w:val="0"/>
              <w:spacing w:line="240" w:lineRule="auto"/>
            </w:pPr>
            <w:r>
              <w:lastRenderedPageBreak/>
              <w:t>1</w:t>
            </w:r>
          </w:p>
        </w:tc>
        <w:tc>
          <w:tcPr>
            <w:tcW w:w="810" w:type="dxa"/>
            <w:shd w:val="clear" w:color="auto" w:fill="auto"/>
            <w:tcMar>
              <w:top w:w="100" w:type="dxa"/>
              <w:left w:w="100" w:type="dxa"/>
              <w:bottom w:w="100" w:type="dxa"/>
              <w:right w:w="100" w:type="dxa"/>
            </w:tcMar>
          </w:tcPr>
          <w:p w14:paraId="00000538" w14:textId="77777777" w:rsidR="002B4908" w:rsidRDefault="004606E5">
            <w:pPr>
              <w:widowControl w:val="0"/>
              <w:spacing w:line="240" w:lineRule="auto"/>
              <w:rPr>
                <w:sz w:val="16"/>
                <w:szCs w:val="16"/>
              </w:rPr>
            </w:pPr>
            <w:r>
              <w:rPr>
                <w:sz w:val="16"/>
                <w:szCs w:val="16"/>
              </w:rPr>
              <w:t>4</w:t>
            </w:r>
          </w:p>
        </w:tc>
      </w:tr>
      <w:tr w:rsidR="002B4908" w14:paraId="66ECDDA3" w14:textId="77777777">
        <w:trPr>
          <w:trHeight w:val="420"/>
        </w:trPr>
        <w:tc>
          <w:tcPr>
            <w:tcW w:w="2115" w:type="dxa"/>
            <w:vMerge/>
            <w:shd w:val="clear" w:color="auto" w:fill="auto"/>
            <w:tcMar>
              <w:top w:w="100" w:type="dxa"/>
              <w:left w:w="100" w:type="dxa"/>
              <w:bottom w:w="100" w:type="dxa"/>
              <w:right w:w="100" w:type="dxa"/>
            </w:tcMar>
          </w:tcPr>
          <w:p w14:paraId="00000539"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3A" w14:textId="77777777" w:rsidR="002B4908" w:rsidRDefault="004606E5">
            <w:pPr>
              <w:widowControl w:val="0"/>
              <w:spacing w:line="240" w:lineRule="auto"/>
            </w:pPr>
            <w:r>
              <w:rPr>
                <w:b/>
                <w:u w:val="single"/>
              </w:rPr>
              <w:t>Engagement</w:t>
            </w:r>
          </w:p>
          <w:p w14:paraId="0000053B" w14:textId="77777777" w:rsidR="002B4908" w:rsidRDefault="004606E5">
            <w:pPr>
              <w:widowControl w:val="0"/>
              <w:spacing w:line="240" w:lineRule="auto"/>
            </w:pPr>
            <w:r>
              <w:t>Found a key enabler for children and young being meaningfully engaged in school is the strength of their relationships, with friends, teachers, and between their whānau and their schooling community.</w:t>
            </w:r>
          </w:p>
          <w:p w14:paraId="0000053C" w14:textId="77777777" w:rsidR="002B4908" w:rsidRDefault="002B4908">
            <w:pPr>
              <w:widowControl w:val="0"/>
              <w:spacing w:line="240" w:lineRule="auto"/>
            </w:pPr>
          </w:p>
          <w:p w14:paraId="0000053D" w14:textId="77777777" w:rsidR="002B4908" w:rsidRDefault="004606E5">
            <w:pPr>
              <w:widowControl w:val="0"/>
              <w:spacing w:line="240" w:lineRule="auto"/>
            </w:pPr>
            <w:r>
              <w:t>Six main findings:</w:t>
            </w:r>
          </w:p>
          <w:p w14:paraId="0000053E" w14:textId="77777777" w:rsidR="002B4908" w:rsidRDefault="004606E5">
            <w:pPr>
              <w:widowControl w:val="0"/>
              <w:numPr>
                <w:ilvl w:val="0"/>
                <w:numId w:val="52"/>
              </w:numPr>
              <w:spacing w:line="240" w:lineRule="auto"/>
            </w:pPr>
            <w:r>
              <w:t xml:space="preserve">get to know me, </w:t>
            </w:r>
          </w:p>
          <w:p w14:paraId="0000053F" w14:textId="77777777" w:rsidR="002B4908" w:rsidRDefault="004606E5">
            <w:pPr>
              <w:widowControl w:val="0"/>
              <w:numPr>
                <w:ilvl w:val="0"/>
                <w:numId w:val="52"/>
              </w:numPr>
              <w:spacing w:line="240" w:lineRule="auto"/>
            </w:pPr>
            <w:r>
              <w:t xml:space="preserve">engage with me on my terms, </w:t>
            </w:r>
          </w:p>
          <w:p w14:paraId="00000540" w14:textId="77777777" w:rsidR="002B4908" w:rsidRDefault="004606E5">
            <w:pPr>
              <w:widowControl w:val="0"/>
              <w:numPr>
                <w:ilvl w:val="0"/>
                <w:numId w:val="52"/>
              </w:numPr>
              <w:spacing w:line="240" w:lineRule="auto"/>
            </w:pPr>
            <w:r>
              <w:t xml:space="preserve">we don’t all learn the same, </w:t>
            </w:r>
          </w:p>
          <w:p w14:paraId="00000541" w14:textId="77777777" w:rsidR="002B4908" w:rsidRDefault="004606E5">
            <w:pPr>
              <w:widowControl w:val="0"/>
              <w:numPr>
                <w:ilvl w:val="0"/>
                <w:numId w:val="52"/>
              </w:numPr>
              <w:spacing w:line="240" w:lineRule="auto"/>
            </w:pPr>
            <w:r>
              <w:t xml:space="preserve">my friends are my go-to, </w:t>
            </w:r>
          </w:p>
          <w:p w14:paraId="00000542" w14:textId="77777777" w:rsidR="002B4908" w:rsidRDefault="004606E5">
            <w:pPr>
              <w:widowControl w:val="0"/>
              <w:numPr>
                <w:ilvl w:val="0"/>
                <w:numId w:val="52"/>
              </w:numPr>
              <w:spacing w:line="240" w:lineRule="auto"/>
            </w:pPr>
            <w:r>
              <w:t xml:space="preserve">respect me and treat me as an equal, </w:t>
            </w:r>
          </w:p>
          <w:p w14:paraId="00000543" w14:textId="77777777" w:rsidR="002B4908" w:rsidRDefault="004606E5">
            <w:pPr>
              <w:widowControl w:val="0"/>
              <w:numPr>
                <w:ilvl w:val="0"/>
                <w:numId w:val="52"/>
              </w:numPr>
              <w:spacing w:line="240" w:lineRule="auto"/>
            </w:pPr>
            <w:r>
              <w:t>recognise my potential and give me hope.</w:t>
            </w:r>
          </w:p>
          <w:p w14:paraId="00000544" w14:textId="77777777" w:rsidR="002B4908" w:rsidRDefault="002B4908">
            <w:pPr>
              <w:widowControl w:val="0"/>
              <w:spacing w:line="240" w:lineRule="auto"/>
            </w:pPr>
          </w:p>
          <w:p w14:paraId="00000545" w14:textId="77777777" w:rsidR="002B4908" w:rsidRDefault="004606E5">
            <w:pPr>
              <w:widowControl w:val="0"/>
              <w:spacing w:line="240" w:lineRule="auto"/>
            </w:pPr>
            <w:r>
              <w:t>Children and young people expressed that teachers could be more attentive to the things going on in their lives (family, relationships, poverty, grief) as these things influenced their engagement at school; they want their teachers to know and understand that.</w:t>
            </w:r>
          </w:p>
          <w:p w14:paraId="00000546" w14:textId="77777777" w:rsidR="002B4908" w:rsidRDefault="002B4908">
            <w:pPr>
              <w:widowControl w:val="0"/>
              <w:spacing w:line="240" w:lineRule="auto"/>
            </w:pPr>
          </w:p>
          <w:p w14:paraId="00000547" w14:textId="77777777" w:rsidR="002B4908" w:rsidRDefault="004606E5">
            <w:pPr>
              <w:widowControl w:val="0"/>
              <w:spacing w:line="240" w:lineRule="auto"/>
            </w:pPr>
            <w:r>
              <w:t>Some children see school as an escape from the family home.</w:t>
            </w:r>
          </w:p>
          <w:p w14:paraId="00000548" w14:textId="77777777" w:rsidR="002B4908" w:rsidRDefault="002B4908">
            <w:pPr>
              <w:widowControl w:val="0"/>
              <w:spacing w:line="240" w:lineRule="auto"/>
            </w:pPr>
          </w:p>
          <w:p w14:paraId="00000549" w14:textId="77777777" w:rsidR="002B4908" w:rsidRDefault="004606E5">
            <w:pPr>
              <w:widowControl w:val="0"/>
              <w:spacing w:line="240" w:lineRule="auto"/>
            </w:pPr>
            <w:r>
              <w:t xml:space="preserve">Some children expressed the normalisation of anti-social and bullying behaviour at home, but condemnation of such in education, as confusing. </w:t>
            </w:r>
          </w:p>
          <w:p w14:paraId="0000054A" w14:textId="77777777" w:rsidR="002B4908" w:rsidRDefault="002B4908">
            <w:pPr>
              <w:widowControl w:val="0"/>
              <w:spacing w:line="240" w:lineRule="auto"/>
            </w:pPr>
          </w:p>
          <w:p w14:paraId="0000054B" w14:textId="77777777" w:rsidR="002B4908" w:rsidRDefault="004606E5">
            <w:pPr>
              <w:widowControl w:val="0"/>
              <w:spacing w:line="240" w:lineRule="auto"/>
            </w:pPr>
            <w:r>
              <w:t xml:space="preserve">Children expressed a desire to learn about things that are relevant and important to them, and to learn about life skills. </w:t>
            </w:r>
          </w:p>
          <w:p w14:paraId="0000054C" w14:textId="77777777" w:rsidR="002B4908" w:rsidRDefault="002B4908">
            <w:pPr>
              <w:widowControl w:val="0"/>
              <w:spacing w:line="240" w:lineRule="auto"/>
            </w:pPr>
          </w:p>
          <w:p w14:paraId="0000054D" w14:textId="77777777" w:rsidR="002B4908" w:rsidRDefault="004606E5">
            <w:pPr>
              <w:widowControl w:val="0"/>
              <w:spacing w:line="240" w:lineRule="auto"/>
            </w:pPr>
            <w:r>
              <w:t xml:space="preserve">Children and young people talked about the lack of choice or participation in decision making, particularly in decisions that related to them. </w:t>
            </w:r>
          </w:p>
        </w:tc>
        <w:tc>
          <w:tcPr>
            <w:tcW w:w="690" w:type="dxa"/>
            <w:shd w:val="clear" w:color="auto" w:fill="auto"/>
            <w:tcMar>
              <w:top w:w="100" w:type="dxa"/>
              <w:left w:w="100" w:type="dxa"/>
              <w:bottom w:w="100" w:type="dxa"/>
              <w:right w:w="100" w:type="dxa"/>
            </w:tcMar>
          </w:tcPr>
          <w:p w14:paraId="0000054E" w14:textId="77777777" w:rsidR="002B4908" w:rsidRDefault="004606E5">
            <w:pPr>
              <w:widowControl w:val="0"/>
              <w:spacing w:line="240" w:lineRule="auto"/>
            </w:pPr>
            <w:r>
              <w:t>2</w:t>
            </w:r>
          </w:p>
        </w:tc>
        <w:tc>
          <w:tcPr>
            <w:tcW w:w="810" w:type="dxa"/>
            <w:shd w:val="clear" w:color="auto" w:fill="auto"/>
            <w:tcMar>
              <w:top w:w="100" w:type="dxa"/>
              <w:left w:w="100" w:type="dxa"/>
              <w:bottom w:w="100" w:type="dxa"/>
              <w:right w:w="100" w:type="dxa"/>
            </w:tcMar>
          </w:tcPr>
          <w:p w14:paraId="0000054F" w14:textId="77777777" w:rsidR="002B4908" w:rsidRDefault="004606E5">
            <w:pPr>
              <w:widowControl w:val="0"/>
              <w:spacing w:line="240" w:lineRule="auto"/>
              <w:rPr>
                <w:sz w:val="16"/>
                <w:szCs w:val="16"/>
              </w:rPr>
            </w:pPr>
            <w:r>
              <w:rPr>
                <w:sz w:val="16"/>
                <w:szCs w:val="16"/>
              </w:rPr>
              <w:t>4</w:t>
            </w:r>
          </w:p>
        </w:tc>
      </w:tr>
      <w:tr w:rsidR="002B4908" w14:paraId="27FFB6A5" w14:textId="77777777">
        <w:trPr>
          <w:trHeight w:val="420"/>
        </w:trPr>
        <w:tc>
          <w:tcPr>
            <w:tcW w:w="2115" w:type="dxa"/>
            <w:vMerge/>
            <w:shd w:val="clear" w:color="auto" w:fill="auto"/>
            <w:tcMar>
              <w:top w:w="100" w:type="dxa"/>
              <w:left w:w="100" w:type="dxa"/>
              <w:bottom w:w="100" w:type="dxa"/>
              <w:right w:w="100" w:type="dxa"/>
            </w:tcMar>
          </w:tcPr>
          <w:p w14:paraId="00000550"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51" w14:textId="77777777" w:rsidR="002B4908" w:rsidRDefault="004606E5">
            <w:pPr>
              <w:widowControl w:val="0"/>
              <w:spacing w:line="240" w:lineRule="auto"/>
              <w:rPr>
                <w:b/>
                <w:u w:val="single"/>
              </w:rPr>
            </w:pPr>
            <w:r>
              <w:rPr>
                <w:b/>
                <w:u w:val="single"/>
              </w:rPr>
              <w:t>Experiences of tamariki Māori and rangatahi Māori</w:t>
            </w:r>
          </w:p>
          <w:p w14:paraId="00000552" w14:textId="77777777" w:rsidR="002B4908" w:rsidRDefault="004606E5">
            <w:pPr>
              <w:widowControl w:val="0"/>
              <w:spacing w:line="240" w:lineRule="auto"/>
            </w:pPr>
            <w:r>
              <w:t xml:space="preserve">Group characteristics: this portion focused on the 362 tamariki and rangatahi Māori whose views were collected (in primary, intermediate and secondary schools, alternative education centres, kōhanga reo, kura kaupapa Māori, learning support units, teen parent units and home students). </w:t>
            </w:r>
            <w:r>
              <w:lastRenderedPageBreak/>
              <w:t xml:space="preserve">Whakapapa recorded on pg 6. </w:t>
            </w:r>
          </w:p>
          <w:p w14:paraId="00000553" w14:textId="77777777" w:rsidR="002B4908" w:rsidRDefault="002B4908">
            <w:pPr>
              <w:widowControl w:val="0"/>
              <w:spacing w:line="240" w:lineRule="auto"/>
            </w:pPr>
          </w:p>
          <w:p w14:paraId="00000554" w14:textId="77777777" w:rsidR="002B4908" w:rsidRDefault="004606E5">
            <w:pPr>
              <w:widowControl w:val="0"/>
              <w:spacing w:line="240" w:lineRule="auto"/>
            </w:pPr>
            <w:r>
              <w:t xml:space="preserve">Five key findings: </w:t>
            </w:r>
          </w:p>
          <w:p w14:paraId="00000555" w14:textId="77777777" w:rsidR="002B4908" w:rsidRDefault="004606E5">
            <w:pPr>
              <w:widowControl w:val="0"/>
              <w:numPr>
                <w:ilvl w:val="0"/>
                <w:numId w:val="6"/>
              </w:numPr>
              <w:spacing w:line="240" w:lineRule="auto"/>
            </w:pPr>
            <w:r>
              <w:t>To understand me, understand my world and te reo Māori,</w:t>
            </w:r>
          </w:p>
          <w:p w14:paraId="00000556" w14:textId="77777777" w:rsidR="002B4908" w:rsidRDefault="004606E5">
            <w:pPr>
              <w:widowControl w:val="0"/>
              <w:numPr>
                <w:ilvl w:val="0"/>
                <w:numId w:val="6"/>
              </w:numPr>
              <w:spacing w:line="240" w:lineRule="auto"/>
            </w:pPr>
            <w:r>
              <w:t>I want to feel comfortable and safe to explore my culture,</w:t>
            </w:r>
          </w:p>
          <w:p w14:paraId="00000557" w14:textId="77777777" w:rsidR="002B4908" w:rsidRDefault="004606E5">
            <w:pPr>
              <w:widowControl w:val="0"/>
              <w:numPr>
                <w:ilvl w:val="0"/>
                <w:numId w:val="6"/>
              </w:numPr>
              <w:spacing w:line="240" w:lineRule="auto"/>
            </w:pPr>
            <w:r>
              <w:t>People at school are racist towards me and judge me because I’m Māori,</w:t>
            </w:r>
          </w:p>
          <w:p w14:paraId="00000558" w14:textId="77777777" w:rsidR="002B4908" w:rsidRDefault="004606E5">
            <w:pPr>
              <w:widowControl w:val="0"/>
              <w:numPr>
                <w:ilvl w:val="0"/>
                <w:numId w:val="6"/>
              </w:numPr>
              <w:spacing w:line="240" w:lineRule="auto"/>
            </w:pPr>
            <w:r>
              <w:t>Supporting my whānau is important for my achievement,</w:t>
            </w:r>
          </w:p>
          <w:p w14:paraId="00000559" w14:textId="77777777" w:rsidR="002B4908" w:rsidRDefault="004606E5">
            <w:pPr>
              <w:widowControl w:val="0"/>
              <w:numPr>
                <w:ilvl w:val="0"/>
                <w:numId w:val="6"/>
              </w:numPr>
              <w:spacing w:line="240" w:lineRule="auto"/>
            </w:pPr>
            <w:r>
              <w:t>Kai helps me feel comfortable and connected.</w:t>
            </w:r>
          </w:p>
          <w:p w14:paraId="0000055A" w14:textId="77777777" w:rsidR="002B4908" w:rsidRDefault="002B4908">
            <w:pPr>
              <w:widowControl w:val="0"/>
              <w:spacing w:line="240" w:lineRule="auto"/>
            </w:pPr>
          </w:p>
          <w:p w14:paraId="0000055B" w14:textId="77777777" w:rsidR="002B4908" w:rsidRDefault="004606E5">
            <w:pPr>
              <w:widowControl w:val="0"/>
              <w:spacing w:line="240" w:lineRule="auto"/>
            </w:pPr>
            <w:r>
              <w:t>“Tamariki and rangatahi told us that, except in kura kaupapa settings, they do not see themselves or their culture reflected back to them in their school.”</w:t>
            </w:r>
          </w:p>
          <w:p w14:paraId="0000055C" w14:textId="77777777" w:rsidR="002B4908" w:rsidRDefault="002B4908">
            <w:pPr>
              <w:widowControl w:val="0"/>
              <w:spacing w:line="240" w:lineRule="auto"/>
            </w:pPr>
          </w:p>
          <w:p w14:paraId="0000055D" w14:textId="77777777" w:rsidR="002B4908" w:rsidRDefault="004606E5">
            <w:pPr>
              <w:widowControl w:val="0"/>
              <w:spacing w:line="240" w:lineRule="auto"/>
            </w:pPr>
            <w:r>
              <w:t>“They said it was important that tikanga was embedded in their everyday schooling experience.”</w:t>
            </w:r>
          </w:p>
          <w:p w14:paraId="0000055E" w14:textId="77777777" w:rsidR="002B4908" w:rsidRDefault="002B4908">
            <w:pPr>
              <w:widowControl w:val="0"/>
              <w:spacing w:line="240" w:lineRule="auto"/>
            </w:pPr>
          </w:p>
          <w:p w14:paraId="0000055F" w14:textId="77777777" w:rsidR="002B4908" w:rsidRDefault="004606E5">
            <w:pPr>
              <w:widowControl w:val="0"/>
              <w:spacing w:line="240" w:lineRule="auto"/>
            </w:pPr>
            <w:r>
              <w:t>“We heard from rangatahi and tamariki Māori across the education system that the current system is not serving them well.”</w:t>
            </w:r>
          </w:p>
        </w:tc>
        <w:tc>
          <w:tcPr>
            <w:tcW w:w="690" w:type="dxa"/>
            <w:shd w:val="clear" w:color="auto" w:fill="auto"/>
            <w:tcMar>
              <w:top w:w="100" w:type="dxa"/>
              <w:left w:w="100" w:type="dxa"/>
              <w:bottom w:w="100" w:type="dxa"/>
              <w:right w:w="100" w:type="dxa"/>
            </w:tcMar>
          </w:tcPr>
          <w:p w14:paraId="00000560" w14:textId="77777777" w:rsidR="002B4908" w:rsidRDefault="004606E5">
            <w:pPr>
              <w:widowControl w:val="0"/>
              <w:spacing w:line="240" w:lineRule="auto"/>
            </w:pPr>
            <w:r>
              <w:lastRenderedPageBreak/>
              <w:t>3</w:t>
            </w:r>
          </w:p>
        </w:tc>
        <w:tc>
          <w:tcPr>
            <w:tcW w:w="810" w:type="dxa"/>
            <w:shd w:val="clear" w:color="auto" w:fill="auto"/>
            <w:tcMar>
              <w:top w:w="100" w:type="dxa"/>
              <w:left w:w="100" w:type="dxa"/>
              <w:bottom w:w="100" w:type="dxa"/>
              <w:right w:w="100" w:type="dxa"/>
            </w:tcMar>
          </w:tcPr>
          <w:p w14:paraId="00000561" w14:textId="77777777" w:rsidR="002B4908" w:rsidRDefault="004606E5">
            <w:pPr>
              <w:widowControl w:val="0"/>
              <w:spacing w:line="240" w:lineRule="auto"/>
              <w:rPr>
                <w:sz w:val="16"/>
                <w:szCs w:val="16"/>
              </w:rPr>
            </w:pPr>
            <w:r>
              <w:rPr>
                <w:sz w:val="16"/>
                <w:szCs w:val="16"/>
              </w:rPr>
              <w:t>1,2,4</w:t>
            </w:r>
          </w:p>
        </w:tc>
      </w:tr>
      <w:tr w:rsidR="002B4908" w14:paraId="180E9828" w14:textId="77777777">
        <w:trPr>
          <w:trHeight w:val="420"/>
        </w:trPr>
        <w:tc>
          <w:tcPr>
            <w:tcW w:w="2115" w:type="dxa"/>
            <w:vMerge/>
            <w:shd w:val="clear" w:color="auto" w:fill="auto"/>
            <w:tcMar>
              <w:top w:w="100" w:type="dxa"/>
              <w:left w:w="100" w:type="dxa"/>
              <w:bottom w:w="100" w:type="dxa"/>
              <w:right w:w="100" w:type="dxa"/>
            </w:tcMar>
          </w:tcPr>
          <w:p w14:paraId="00000562"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63" w14:textId="77777777" w:rsidR="002B4908" w:rsidRDefault="004606E5">
            <w:pPr>
              <w:widowControl w:val="0"/>
              <w:spacing w:line="240" w:lineRule="auto"/>
              <w:rPr>
                <w:b/>
                <w:u w:val="single"/>
              </w:rPr>
            </w:pPr>
            <w:r>
              <w:rPr>
                <w:b/>
                <w:u w:val="single"/>
              </w:rPr>
              <w:t>If I were the Boss</w:t>
            </w:r>
          </w:p>
          <w:p w14:paraId="00000564" w14:textId="77777777" w:rsidR="002B4908" w:rsidRDefault="004606E5">
            <w:pPr>
              <w:widowControl w:val="0"/>
              <w:spacing w:line="240" w:lineRule="auto"/>
            </w:pPr>
            <w:r>
              <w:t xml:space="preserve">Six key findings: </w:t>
            </w:r>
          </w:p>
          <w:p w14:paraId="00000565" w14:textId="77777777" w:rsidR="002B4908" w:rsidRDefault="004606E5">
            <w:pPr>
              <w:widowControl w:val="0"/>
              <w:numPr>
                <w:ilvl w:val="0"/>
                <w:numId w:val="29"/>
              </w:numPr>
              <w:spacing w:line="240" w:lineRule="auto"/>
            </w:pPr>
            <w:r>
              <w:t>Change how the classes are run,</w:t>
            </w:r>
          </w:p>
          <w:p w14:paraId="00000566" w14:textId="77777777" w:rsidR="002B4908" w:rsidRDefault="004606E5">
            <w:pPr>
              <w:widowControl w:val="0"/>
              <w:numPr>
                <w:ilvl w:val="0"/>
                <w:numId w:val="29"/>
              </w:numPr>
              <w:spacing w:line="240" w:lineRule="auto"/>
            </w:pPr>
            <w:r>
              <w:t xml:space="preserve">A better physical environment, </w:t>
            </w:r>
          </w:p>
          <w:p w14:paraId="00000567" w14:textId="77777777" w:rsidR="002B4908" w:rsidRDefault="004606E5">
            <w:pPr>
              <w:widowControl w:val="0"/>
              <w:numPr>
                <w:ilvl w:val="0"/>
                <w:numId w:val="29"/>
              </w:numPr>
              <w:spacing w:line="240" w:lineRule="auto"/>
            </w:pPr>
            <w:r>
              <w:t>Make learning relevant and fun,</w:t>
            </w:r>
          </w:p>
          <w:p w14:paraId="00000568" w14:textId="77777777" w:rsidR="002B4908" w:rsidRDefault="004606E5">
            <w:pPr>
              <w:widowControl w:val="0"/>
              <w:numPr>
                <w:ilvl w:val="0"/>
                <w:numId w:val="29"/>
              </w:numPr>
              <w:spacing w:line="240" w:lineRule="auto"/>
            </w:pPr>
            <w:r>
              <w:t>Prepare me for my future,</w:t>
            </w:r>
          </w:p>
          <w:p w14:paraId="00000569" w14:textId="77777777" w:rsidR="002B4908" w:rsidRDefault="004606E5">
            <w:pPr>
              <w:widowControl w:val="0"/>
              <w:numPr>
                <w:ilvl w:val="0"/>
                <w:numId w:val="29"/>
              </w:numPr>
              <w:spacing w:line="240" w:lineRule="auto"/>
            </w:pPr>
            <w:r>
              <w:t>Stop bullying,</w:t>
            </w:r>
          </w:p>
          <w:p w14:paraId="0000056A" w14:textId="77777777" w:rsidR="002B4908" w:rsidRDefault="004606E5">
            <w:pPr>
              <w:widowControl w:val="0"/>
              <w:numPr>
                <w:ilvl w:val="0"/>
                <w:numId w:val="29"/>
              </w:numPr>
              <w:spacing w:line="240" w:lineRule="auto"/>
            </w:pPr>
            <w:r>
              <w:t xml:space="preserve">School is great. </w:t>
            </w:r>
          </w:p>
          <w:p w14:paraId="0000056B" w14:textId="77777777" w:rsidR="002B4908" w:rsidRDefault="002B4908">
            <w:pPr>
              <w:widowControl w:val="0"/>
              <w:spacing w:line="240" w:lineRule="auto"/>
            </w:pPr>
          </w:p>
          <w:p w14:paraId="0000056C" w14:textId="77777777" w:rsidR="002B4908" w:rsidRDefault="004606E5">
            <w:pPr>
              <w:widowControl w:val="0"/>
              <w:spacing w:line="240" w:lineRule="auto"/>
            </w:pPr>
            <w:r>
              <w:t>“Children and young people we engaged with have a range of ideas about things they would change to make schools better. Their ideas are focused on their experiences –</w:t>
            </w:r>
          </w:p>
          <w:p w14:paraId="0000056D" w14:textId="77777777" w:rsidR="002B4908" w:rsidRDefault="004606E5">
            <w:pPr>
              <w:widowControl w:val="0"/>
              <w:spacing w:line="240" w:lineRule="auto"/>
            </w:pPr>
            <w:r>
              <w:t>such as the physical environment in the school, the facilities, the relationship with the teacher, respect among students, how bullying is dealt with, and things that affect them such as their ability to make choices that affect their life’s opportunities.”</w:t>
            </w:r>
          </w:p>
          <w:p w14:paraId="0000056E" w14:textId="77777777" w:rsidR="002B4908" w:rsidRDefault="002B4908">
            <w:pPr>
              <w:widowControl w:val="0"/>
              <w:spacing w:line="240" w:lineRule="auto"/>
            </w:pPr>
          </w:p>
          <w:p w14:paraId="0000056F" w14:textId="77777777" w:rsidR="002B4908" w:rsidRDefault="004606E5">
            <w:pPr>
              <w:widowControl w:val="0"/>
              <w:spacing w:line="240" w:lineRule="auto"/>
            </w:pPr>
            <w:r>
              <w:t>“Children and young people are clear about what would help them to remain engaged in school. They are simple things – focusing on their needs and interests, and treating them with respect - in other words, genuinely being child-centred.”</w:t>
            </w:r>
          </w:p>
        </w:tc>
        <w:tc>
          <w:tcPr>
            <w:tcW w:w="690" w:type="dxa"/>
            <w:shd w:val="clear" w:color="auto" w:fill="auto"/>
            <w:tcMar>
              <w:top w:w="100" w:type="dxa"/>
              <w:left w:w="100" w:type="dxa"/>
              <w:bottom w:w="100" w:type="dxa"/>
              <w:right w:w="100" w:type="dxa"/>
            </w:tcMar>
          </w:tcPr>
          <w:p w14:paraId="00000570" w14:textId="77777777" w:rsidR="002B4908" w:rsidRDefault="004606E5">
            <w:pPr>
              <w:widowControl w:val="0"/>
              <w:spacing w:line="240" w:lineRule="auto"/>
            </w:pPr>
            <w:r>
              <w:t>4</w:t>
            </w:r>
          </w:p>
        </w:tc>
        <w:tc>
          <w:tcPr>
            <w:tcW w:w="810" w:type="dxa"/>
            <w:shd w:val="clear" w:color="auto" w:fill="auto"/>
            <w:tcMar>
              <w:top w:w="100" w:type="dxa"/>
              <w:left w:w="100" w:type="dxa"/>
              <w:bottom w:w="100" w:type="dxa"/>
              <w:right w:w="100" w:type="dxa"/>
            </w:tcMar>
          </w:tcPr>
          <w:p w14:paraId="00000571" w14:textId="77777777" w:rsidR="002B4908" w:rsidRDefault="004606E5">
            <w:pPr>
              <w:widowControl w:val="0"/>
              <w:spacing w:line="240" w:lineRule="auto"/>
              <w:rPr>
                <w:sz w:val="16"/>
                <w:szCs w:val="16"/>
              </w:rPr>
            </w:pPr>
            <w:r>
              <w:rPr>
                <w:sz w:val="16"/>
                <w:szCs w:val="16"/>
              </w:rPr>
              <w:t>N/A</w:t>
            </w:r>
          </w:p>
        </w:tc>
      </w:tr>
      <w:tr w:rsidR="002B4908" w14:paraId="02F00390" w14:textId="77777777">
        <w:trPr>
          <w:trHeight w:val="420"/>
        </w:trPr>
        <w:tc>
          <w:tcPr>
            <w:tcW w:w="2115" w:type="dxa"/>
            <w:vMerge/>
            <w:shd w:val="clear" w:color="auto" w:fill="auto"/>
            <w:tcMar>
              <w:top w:w="100" w:type="dxa"/>
              <w:left w:w="100" w:type="dxa"/>
              <w:bottom w:w="100" w:type="dxa"/>
              <w:right w:w="100" w:type="dxa"/>
            </w:tcMar>
          </w:tcPr>
          <w:p w14:paraId="00000572"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73" w14:textId="77777777" w:rsidR="002B4908" w:rsidRDefault="004606E5">
            <w:pPr>
              <w:widowControl w:val="0"/>
              <w:spacing w:line="240" w:lineRule="auto"/>
              <w:rPr>
                <w:b/>
                <w:u w:val="single"/>
              </w:rPr>
            </w:pPr>
            <w:r>
              <w:rPr>
                <w:b/>
                <w:u w:val="single"/>
              </w:rPr>
              <w:t>Progress and Achievements</w:t>
            </w:r>
          </w:p>
          <w:p w14:paraId="00000574" w14:textId="77777777" w:rsidR="002B4908" w:rsidRDefault="004606E5">
            <w:pPr>
              <w:widowControl w:val="0"/>
              <w:spacing w:line="240" w:lineRule="auto"/>
            </w:pPr>
            <w:r>
              <w:t>Seven key findings:</w:t>
            </w:r>
          </w:p>
          <w:p w14:paraId="00000575" w14:textId="77777777" w:rsidR="002B4908" w:rsidRDefault="004606E5">
            <w:pPr>
              <w:widowControl w:val="0"/>
              <w:numPr>
                <w:ilvl w:val="0"/>
                <w:numId w:val="50"/>
              </w:numPr>
              <w:spacing w:line="240" w:lineRule="auto"/>
            </w:pPr>
            <w:r>
              <w:t>I want to make my whānau proud,</w:t>
            </w:r>
          </w:p>
          <w:p w14:paraId="00000576" w14:textId="77777777" w:rsidR="002B4908" w:rsidRDefault="004606E5">
            <w:pPr>
              <w:widowControl w:val="0"/>
              <w:numPr>
                <w:ilvl w:val="0"/>
                <w:numId w:val="50"/>
              </w:numPr>
              <w:spacing w:line="240" w:lineRule="auto"/>
            </w:pPr>
            <w:r>
              <w:t>To help me, understand what my goals are</w:t>
            </w:r>
          </w:p>
          <w:p w14:paraId="00000577" w14:textId="77777777" w:rsidR="002B4908" w:rsidRDefault="004606E5">
            <w:pPr>
              <w:widowControl w:val="0"/>
              <w:numPr>
                <w:ilvl w:val="0"/>
                <w:numId w:val="50"/>
              </w:numPr>
              <w:spacing w:line="240" w:lineRule="auto"/>
            </w:pPr>
            <w:r>
              <w:t>Recognise my strengths</w:t>
            </w:r>
          </w:p>
          <w:p w14:paraId="00000578" w14:textId="77777777" w:rsidR="002B4908" w:rsidRDefault="004606E5">
            <w:pPr>
              <w:widowControl w:val="0"/>
              <w:numPr>
                <w:ilvl w:val="0"/>
                <w:numId w:val="50"/>
              </w:numPr>
              <w:spacing w:line="240" w:lineRule="auto"/>
            </w:pPr>
            <w:r>
              <w:t>My physical space impacts my learning</w:t>
            </w:r>
          </w:p>
          <w:p w14:paraId="00000579" w14:textId="77777777" w:rsidR="002B4908" w:rsidRDefault="004606E5">
            <w:pPr>
              <w:widowControl w:val="0"/>
              <w:numPr>
                <w:ilvl w:val="0"/>
                <w:numId w:val="50"/>
              </w:numPr>
              <w:spacing w:line="240" w:lineRule="auto"/>
            </w:pPr>
            <w:r>
              <w:t>I can’t achieve without strong relationships</w:t>
            </w:r>
          </w:p>
          <w:p w14:paraId="0000057A" w14:textId="77777777" w:rsidR="002B4908" w:rsidRDefault="004606E5">
            <w:pPr>
              <w:widowControl w:val="0"/>
              <w:numPr>
                <w:ilvl w:val="0"/>
                <w:numId w:val="50"/>
              </w:numPr>
              <w:spacing w:line="240" w:lineRule="auto"/>
            </w:pPr>
            <w:r>
              <w:t>I feel stuck in the classroom and it does not work for me</w:t>
            </w:r>
          </w:p>
          <w:p w14:paraId="0000057B" w14:textId="77777777" w:rsidR="002B4908" w:rsidRDefault="004606E5">
            <w:pPr>
              <w:widowControl w:val="0"/>
              <w:numPr>
                <w:ilvl w:val="0"/>
                <w:numId w:val="50"/>
              </w:numPr>
              <w:spacing w:line="240" w:lineRule="auto"/>
            </w:pPr>
            <w:r>
              <w:t>Bullying happens so do something about it.</w:t>
            </w:r>
          </w:p>
          <w:p w14:paraId="0000057C" w14:textId="77777777" w:rsidR="002B4908" w:rsidRDefault="002B4908">
            <w:pPr>
              <w:widowControl w:val="0"/>
              <w:spacing w:line="240" w:lineRule="auto"/>
            </w:pPr>
          </w:p>
          <w:p w14:paraId="0000057D" w14:textId="77777777" w:rsidR="002B4908" w:rsidRDefault="004606E5">
            <w:pPr>
              <w:widowControl w:val="0"/>
              <w:spacing w:line="240" w:lineRule="auto"/>
            </w:pPr>
            <w:r>
              <w:t>“Children and young people told us about how they want to make their family proud, and relationships are a key motivator for them, to attend school, and keep trying to improve. They want their teachers to know their goals, and to help them amplify their unique strengths. They talked about the impact of their physical space on their ability to learn, and the importance of relationships, especially when bullying happens.”</w:t>
            </w:r>
          </w:p>
        </w:tc>
        <w:tc>
          <w:tcPr>
            <w:tcW w:w="690" w:type="dxa"/>
            <w:shd w:val="clear" w:color="auto" w:fill="auto"/>
            <w:tcMar>
              <w:top w:w="100" w:type="dxa"/>
              <w:left w:w="100" w:type="dxa"/>
              <w:bottom w:w="100" w:type="dxa"/>
              <w:right w:w="100" w:type="dxa"/>
            </w:tcMar>
          </w:tcPr>
          <w:p w14:paraId="0000057E" w14:textId="77777777" w:rsidR="002B4908" w:rsidRDefault="004606E5">
            <w:pPr>
              <w:widowControl w:val="0"/>
              <w:spacing w:line="240" w:lineRule="auto"/>
            </w:pPr>
            <w:r>
              <w:t>5</w:t>
            </w:r>
          </w:p>
        </w:tc>
        <w:tc>
          <w:tcPr>
            <w:tcW w:w="810" w:type="dxa"/>
            <w:shd w:val="clear" w:color="auto" w:fill="auto"/>
            <w:tcMar>
              <w:top w:w="100" w:type="dxa"/>
              <w:left w:w="100" w:type="dxa"/>
              <w:bottom w:w="100" w:type="dxa"/>
              <w:right w:w="100" w:type="dxa"/>
            </w:tcMar>
          </w:tcPr>
          <w:p w14:paraId="0000057F" w14:textId="77777777" w:rsidR="002B4908" w:rsidRDefault="004606E5">
            <w:pPr>
              <w:widowControl w:val="0"/>
              <w:spacing w:line="240" w:lineRule="auto"/>
              <w:rPr>
                <w:sz w:val="16"/>
                <w:szCs w:val="16"/>
              </w:rPr>
            </w:pPr>
            <w:r>
              <w:rPr>
                <w:sz w:val="16"/>
                <w:szCs w:val="16"/>
              </w:rPr>
              <w:t>1, 3, 4</w:t>
            </w:r>
          </w:p>
        </w:tc>
      </w:tr>
      <w:tr w:rsidR="002B4908" w14:paraId="4CC5544C" w14:textId="77777777">
        <w:trPr>
          <w:trHeight w:val="420"/>
        </w:trPr>
        <w:tc>
          <w:tcPr>
            <w:tcW w:w="2115" w:type="dxa"/>
            <w:vMerge/>
            <w:shd w:val="clear" w:color="auto" w:fill="auto"/>
            <w:tcMar>
              <w:top w:w="100" w:type="dxa"/>
              <w:left w:w="100" w:type="dxa"/>
              <w:bottom w:w="100" w:type="dxa"/>
              <w:right w:w="100" w:type="dxa"/>
            </w:tcMar>
          </w:tcPr>
          <w:p w14:paraId="00000580"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81" w14:textId="77777777" w:rsidR="002B4908" w:rsidRDefault="004606E5">
            <w:pPr>
              <w:widowControl w:val="0"/>
              <w:spacing w:line="240" w:lineRule="auto"/>
              <w:rPr>
                <w:b/>
                <w:u w:val="single"/>
              </w:rPr>
            </w:pPr>
            <w:r>
              <w:rPr>
                <w:b/>
                <w:u w:val="single"/>
              </w:rPr>
              <w:t>Transitions</w:t>
            </w:r>
          </w:p>
          <w:p w14:paraId="00000582" w14:textId="77777777" w:rsidR="002B4908" w:rsidRDefault="004606E5">
            <w:pPr>
              <w:widowControl w:val="0"/>
              <w:spacing w:line="240" w:lineRule="auto"/>
            </w:pPr>
            <w:r>
              <w:t>Five key findings:</w:t>
            </w:r>
          </w:p>
          <w:p w14:paraId="00000583" w14:textId="77777777" w:rsidR="002B4908" w:rsidRDefault="004606E5">
            <w:pPr>
              <w:widowControl w:val="0"/>
              <w:numPr>
                <w:ilvl w:val="0"/>
                <w:numId w:val="59"/>
              </w:numPr>
              <w:spacing w:line="240" w:lineRule="auto"/>
            </w:pPr>
            <w:r>
              <w:t>Help me get to know my new surroundings</w:t>
            </w:r>
          </w:p>
          <w:p w14:paraId="00000584" w14:textId="77777777" w:rsidR="002B4908" w:rsidRDefault="004606E5">
            <w:pPr>
              <w:widowControl w:val="0"/>
              <w:numPr>
                <w:ilvl w:val="0"/>
                <w:numId w:val="59"/>
              </w:numPr>
              <w:spacing w:line="240" w:lineRule="auto"/>
            </w:pPr>
            <w:r>
              <w:t>When things change for me, relationships are really important</w:t>
            </w:r>
          </w:p>
          <w:p w14:paraId="00000585" w14:textId="77777777" w:rsidR="002B4908" w:rsidRDefault="004606E5">
            <w:pPr>
              <w:widowControl w:val="0"/>
              <w:numPr>
                <w:ilvl w:val="0"/>
                <w:numId w:val="59"/>
              </w:numPr>
              <w:spacing w:line="240" w:lineRule="auto"/>
            </w:pPr>
            <w:r>
              <w:t>Support me when things change, or when they go wrong</w:t>
            </w:r>
          </w:p>
          <w:p w14:paraId="00000586" w14:textId="77777777" w:rsidR="002B4908" w:rsidRDefault="004606E5">
            <w:pPr>
              <w:widowControl w:val="0"/>
              <w:numPr>
                <w:ilvl w:val="0"/>
                <w:numId w:val="59"/>
              </w:numPr>
              <w:spacing w:line="240" w:lineRule="auto"/>
            </w:pPr>
            <w:r>
              <w:t>Really listen to me</w:t>
            </w:r>
          </w:p>
          <w:p w14:paraId="00000587" w14:textId="77777777" w:rsidR="002B4908" w:rsidRDefault="004606E5">
            <w:pPr>
              <w:widowControl w:val="0"/>
              <w:numPr>
                <w:ilvl w:val="0"/>
                <w:numId w:val="59"/>
              </w:numPr>
              <w:spacing w:line="240" w:lineRule="auto"/>
            </w:pPr>
            <w:r>
              <w:t>It is my life - let me have a say</w:t>
            </w:r>
          </w:p>
          <w:p w14:paraId="00000588" w14:textId="77777777" w:rsidR="002B4908" w:rsidRDefault="002B4908">
            <w:pPr>
              <w:widowControl w:val="0"/>
              <w:spacing w:line="240" w:lineRule="auto"/>
            </w:pPr>
          </w:p>
          <w:p w14:paraId="00000589" w14:textId="77777777" w:rsidR="002B4908" w:rsidRDefault="004606E5">
            <w:pPr>
              <w:widowControl w:val="0"/>
              <w:spacing w:line="240" w:lineRule="auto"/>
            </w:pPr>
            <w:r>
              <w:t>“We also heard that being given time to establish a sense of belonging and familiarity, through a more comprehensive and structured induction including targeted orientation activities and resources in the first weeks, and opportunities to get to know staff could help being ready to learn quicker and more effectively.”</w:t>
            </w:r>
          </w:p>
          <w:p w14:paraId="0000058A" w14:textId="77777777" w:rsidR="002B4908" w:rsidRDefault="002B4908">
            <w:pPr>
              <w:widowControl w:val="0"/>
              <w:spacing w:line="240" w:lineRule="auto"/>
            </w:pPr>
          </w:p>
          <w:p w14:paraId="0000058B" w14:textId="77777777" w:rsidR="002B4908" w:rsidRDefault="004606E5">
            <w:pPr>
              <w:widowControl w:val="0"/>
              <w:spacing w:line="240" w:lineRule="auto"/>
            </w:pPr>
            <w:r>
              <w:t>“Children and young people who experience multiple transitions within each school year because of life circumstances outside of school, or because of high staff turnover in their classrooms need extra support to develop and maintain relationships with each new teacher. They need their teachers (not just the dean or senior leadership team) to notice when something is wrong, find out what is causing it, and respond appropriately and supportively.”</w:t>
            </w:r>
          </w:p>
          <w:p w14:paraId="0000058C" w14:textId="77777777" w:rsidR="002B4908" w:rsidRDefault="002B4908">
            <w:pPr>
              <w:widowControl w:val="0"/>
              <w:spacing w:line="240" w:lineRule="auto"/>
            </w:pPr>
          </w:p>
          <w:p w14:paraId="0000058D" w14:textId="77777777" w:rsidR="002B4908" w:rsidRDefault="004606E5">
            <w:pPr>
              <w:widowControl w:val="0"/>
              <w:spacing w:line="240" w:lineRule="auto"/>
            </w:pPr>
            <w:r>
              <w:t xml:space="preserve">“We heard from children and young people that the system [related to children changing schools] </w:t>
            </w:r>
            <w:r>
              <w:lastRenderedPageBreak/>
              <w:t>is currently falling short. The question is how can we make it better.”</w:t>
            </w:r>
          </w:p>
        </w:tc>
        <w:tc>
          <w:tcPr>
            <w:tcW w:w="690" w:type="dxa"/>
            <w:shd w:val="clear" w:color="auto" w:fill="auto"/>
            <w:tcMar>
              <w:top w:w="100" w:type="dxa"/>
              <w:left w:w="100" w:type="dxa"/>
              <w:bottom w:w="100" w:type="dxa"/>
              <w:right w:w="100" w:type="dxa"/>
            </w:tcMar>
          </w:tcPr>
          <w:p w14:paraId="0000058E" w14:textId="77777777" w:rsidR="002B4908" w:rsidRDefault="004606E5">
            <w:pPr>
              <w:widowControl w:val="0"/>
              <w:spacing w:line="240" w:lineRule="auto"/>
            </w:pPr>
            <w:r>
              <w:lastRenderedPageBreak/>
              <w:t>6</w:t>
            </w:r>
          </w:p>
        </w:tc>
        <w:tc>
          <w:tcPr>
            <w:tcW w:w="810" w:type="dxa"/>
            <w:shd w:val="clear" w:color="auto" w:fill="auto"/>
            <w:tcMar>
              <w:top w:w="100" w:type="dxa"/>
              <w:left w:w="100" w:type="dxa"/>
              <w:bottom w:w="100" w:type="dxa"/>
              <w:right w:w="100" w:type="dxa"/>
            </w:tcMar>
          </w:tcPr>
          <w:p w14:paraId="0000058F" w14:textId="77777777" w:rsidR="002B4908" w:rsidRDefault="004606E5">
            <w:pPr>
              <w:widowControl w:val="0"/>
              <w:spacing w:line="240" w:lineRule="auto"/>
              <w:rPr>
                <w:sz w:val="16"/>
                <w:szCs w:val="16"/>
              </w:rPr>
            </w:pPr>
            <w:r>
              <w:rPr>
                <w:sz w:val="16"/>
                <w:szCs w:val="16"/>
              </w:rPr>
              <w:t>4</w:t>
            </w:r>
          </w:p>
        </w:tc>
      </w:tr>
      <w:tr w:rsidR="002B4908" w14:paraId="493FCF2A" w14:textId="77777777">
        <w:tc>
          <w:tcPr>
            <w:tcW w:w="2115" w:type="dxa"/>
            <w:shd w:val="clear" w:color="auto" w:fill="auto"/>
            <w:tcMar>
              <w:top w:w="100" w:type="dxa"/>
              <w:left w:w="100" w:type="dxa"/>
              <w:bottom w:w="100" w:type="dxa"/>
              <w:right w:w="100" w:type="dxa"/>
            </w:tcMar>
          </w:tcPr>
          <w:p w14:paraId="00000590" w14:textId="77777777" w:rsidR="002B4908" w:rsidRDefault="004606E5">
            <w:pPr>
              <w:widowControl w:val="0"/>
              <w:spacing w:line="240" w:lineRule="auto"/>
            </w:pPr>
            <w:r>
              <w:rPr>
                <w:u w:val="single"/>
              </w:rPr>
              <w:t>Date</w:t>
            </w:r>
            <w:r>
              <w:t>: September 2017</w:t>
            </w:r>
          </w:p>
          <w:p w14:paraId="00000591" w14:textId="77777777" w:rsidR="002B4908" w:rsidRDefault="002B4908">
            <w:pPr>
              <w:widowControl w:val="0"/>
              <w:spacing w:line="240" w:lineRule="auto"/>
            </w:pPr>
          </w:p>
          <w:p w14:paraId="00000592" w14:textId="77777777" w:rsidR="002B4908" w:rsidRDefault="004606E5">
            <w:pPr>
              <w:widowControl w:val="0"/>
              <w:spacing w:line="240" w:lineRule="auto"/>
            </w:pPr>
            <w:r>
              <w:rPr>
                <w:u w:val="single"/>
              </w:rPr>
              <w:t>Title</w:t>
            </w:r>
            <w:r>
              <w:t>: Mai World Child and Youth Voices Report: Child and youth voices on their positive connections to culture in Aotearoa</w:t>
            </w:r>
          </w:p>
          <w:p w14:paraId="00000593" w14:textId="77777777" w:rsidR="002B4908" w:rsidRDefault="002B4908">
            <w:pPr>
              <w:widowControl w:val="0"/>
              <w:spacing w:line="240" w:lineRule="auto"/>
            </w:pPr>
          </w:p>
          <w:p w14:paraId="00000594" w14:textId="77777777" w:rsidR="002B4908" w:rsidRDefault="004606E5">
            <w:pPr>
              <w:widowControl w:val="0"/>
              <w:spacing w:line="240" w:lineRule="auto"/>
            </w:pPr>
            <w:r>
              <w:rPr>
                <w:u w:val="single"/>
              </w:rPr>
              <w:t>Author</w:t>
            </w:r>
            <w:r>
              <w:t xml:space="preserve">: Office of the Children’s Commissioner  </w:t>
            </w:r>
          </w:p>
          <w:p w14:paraId="00000595"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96" w14:textId="77777777" w:rsidR="002B4908" w:rsidRDefault="004606E5">
            <w:pPr>
              <w:widowControl w:val="0"/>
              <w:spacing w:line="240" w:lineRule="auto"/>
            </w:pPr>
            <w:r>
              <w:t>Age group: “children and young people”.</w:t>
            </w:r>
          </w:p>
          <w:p w14:paraId="00000597" w14:textId="77777777" w:rsidR="002B4908" w:rsidRDefault="004606E5">
            <w:pPr>
              <w:widowControl w:val="0"/>
              <w:spacing w:line="240" w:lineRule="auto"/>
            </w:pPr>
            <w:r>
              <w:t xml:space="preserve">Group characteristics: views of 1000 children collected through surveys at Polyfest (majority Pacific or Māori), online in-school surveys (majority Pakeha) and face-to-face surveys at a marae event. </w:t>
            </w:r>
          </w:p>
          <w:p w14:paraId="00000598" w14:textId="77777777" w:rsidR="002B4908" w:rsidRDefault="004606E5">
            <w:pPr>
              <w:widowControl w:val="0"/>
              <w:spacing w:line="240" w:lineRule="auto"/>
            </w:pPr>
            <w:r>
              <w:t xml:space="preserve">Missing views: non-Pakeha children and young people not engaged with their culture (not at Polyfest or marae event). </w:t>
            </w:r>
          </w:p>
          <w:p w14:paraId="00000599" w14:textId="77777777" w:rsidR="002B4908" w:rsidRDefault="002B4908">
            <w:pPr>
              <w:widowControl w:val="0"/>
              <w:spacing w:line="240" w:lineRule="auto"/>
            </w:pPr>
          </w:p>
          <w:p w14:paraId="0000059A" w14:textId="77777777" w:rsidR="002B4908" w:rsidRDefault="004606E5">
            <w:pPr>
              <w:widowControl w:val="0"/>
              <w:spacing w:line="240" w:lineRule="auto"/>
            </w:pPr>
            <w:r>
              <w:t xml:space="preserve">Key insights: </w:t>
            </w:r>
          </w:p>
          <w:p w14:paraId="0000059B" w14:textId="77777777" w:rsidR="002B4908" w:rsidRDefault="004606E5">
            <w:pPr>
              <w:widowControl w:val="0"/>
              <w:numPr>
                <w:ilvl w:val="0"/>
                <w:numId w:val="32"/>
              </w:numPr>
              <w:spacing w:line="240" w:lineRule="auto"/>
            </w:pPr>
            <w:r>
              <w:t>My culture is a big part of who I am (and I wish I knew more about it),</w:t>
            </w:r>
          </w:p>
          <w:p w14:paraId="0000059C" w14:textId="77777777" w:rsidR="002B4908" w:rsidRDefault="004606E5">
            <w:pPr>
              <w:widowControl w:val="0"/>
              <w:numPr>
                <w:ilvl w:val="0"/>
                <w:numId w:val="32"/>
              </w:numPr>
              <w:spacing w:line="240" w:lineRule="auto"/>
            </w:pPr>
            <w:r>
              <w:t xml:space="preserve">My school supports me to have pride in my culture (but it could do more), </w:t>
            </w:r>
          </w:p>
          <w:p w14:paraId="0000059D" w14:textId="77777777" w:rsidR="002B4908" w:rsidRDefault="004606E5">
            <w:pPr>
              <w:widowControl w:val="0"/>
              <w:numPr>
                <w:ilvl w:val="0"/>
                <w:numId w:val="32"/>
              </w:numPr>
              <w:spacing w:line="240" w:lineRule="auto"/>
            </w:pPr>
            <w:r>
              <w:t>I can celebrate and express my culture most at home,</w:t>
            </w:r>
          </w:p>
          <w:p w14:paraId="0000059E" w14:textId="77777777" w:rsidR="002B4908" w:rsidRDefault="004606E5">
            <w:pPr>
              <w:widowControl w:val="0"/>
              <w:numPr>
                <w:ilvl w:val="0"/>
                <w:numId w:val="32"/>
              </w:numPr>
              <w:spacing w:line="240" w:lineRule="auto"/>
            </w:pPr>
            <w:r>
              <w:t>My family connects me most with my culture,</w:t>
            </w:r>
          </w:p>
          <w:p w14:paraId="0000059F" w14:textId="77777777" w:rsidR="002B4908" w:rsidRDefault="004606E5">
            <w:pPr>
              <w:widowControl w:val="0"/>
              <w:numPr>
                <w:ilvl w:val="0"/>
                <w:numId w:val="32"/>
              </w:numPr>
              <w:spacing w:line="240" w:lineRule="auto"/>
            </w:pPr>
            <w:r>
              <w:t xml:space="preserve">My culture is not well understood by the general public. </w:t>
            </w:r>
          </w:p>
        </w:tc>
        <w:tc>
          <w:tcPr>
            <w:tcW w:w="690" w:type="dxa"/>
            <w:shd w:val="clear" w:color="auto" w:fill="auto"/>
            <w:tcMar>
              <w:top w:w="100" w:type="dxa"/>
              <w:left w:w="100" w:type="dxa"/>
              <w:bottom w:w="100" w:type="dxa"/>
              <w:right w:w="100" w:type="dxa"/>
            </w:tcMar>
          </w:tcPr>
          <w:p w14:paraId="000005A0" w14:textId="77777777" w:rsidR="002B4908" w:rsidRDefault="004606E5">
            <w:pPr>
              <w:widowControl w:val="0"/>
              <w:spacing w:line="240" w:lineRule="auto"/>
            </w:pPr>
            <w:r>
              <w:t>7</w:t>
            </w:r>
          </w:p>
        </w:tc>
        <w:tc>
          <w:tcPr>
            <w:tcW w:w="810" w:type="dxa"/>
            <w:shd w:val="clear" w:color="auto" w:fill="auto"/>
            <w:tcMar>
              <w:top w:w="100" w:type="dxa"/>
              <w:left w:w="100" w:type="dxa"/>
              <w:bottom w:w="100" w:type="dxa"/>
              <w:right w:w="100" w:type="dxa"/>
            </w:tcMar>
          </w:tcPr>
          <w:p w14:paraId="000005A1" w14:textId="77777777" w:rsidR="002B4908" w:rsidRDefault="004606E5">
            <w:pPr>
              <w:widowControl w:val="0"/>
              <w:spacing w:line="240" w:lineRule="auto"/>
              <w:rPr>
                <w:sz w:val="16"/>
                <w:szCs w:val="16"/>
              </w:rPr>
            </w:pPr>
            <w:r>
              <w:rPr>
                <w:sz w:val="16"/>
                <w:szCs w:val="16"/>
              </w:rPr>
              <w:t>2, 4</w:t>
            </w:r>
          </w:p>
        </w:tc>
      </w:tr>
      <w:tr w:rsidR="002B4908" w14:paraId="2FFB49C9" w14:textId="77777777">
        <w:tc>
          <w:tcPr>
            <w:tcW w:w="2115" w:type="dxa"/>
            <w:shd w:val="clear" w:color="auto" w:fill="auto"/>
            <w:tcMar>
              <w:top w:w="100" w:type="dxa"/>
              <w:left w:w="100" w:type="dxa"/>
              <w:bottom w:w="100" w:type="dxa"/>
              <w:right w:w="100" w:type="dxa"/>
            </w:tcMar>
          </w:tcPr>
          <w:p w14:paraId="000005A2" w14:textId="77777777" w:rsidR="002B4908" w:rsidRDefault="004606E5">
            <w:pPr>
              <w:widowControl w:val="0"/>
              <w:spacing w:line="240" w:lineRule="auto"/>
            </w:pPr>
            <w:r>
              <w:rPr>
                <w:u w:val="single"/>
              </w:rPr>
              <w:t>Date</w:t>
            </w:r>
            <w:r>
              <w:t>: August 2020</w:t>
            </w:r>
          </w:p>
          <w:p w14:paraId="000005A3" w14:textId="77777777" w:rsidR="002B4908" w:rsidRDefault="002B4908">
            <w:pPr>
              <w:widowControl w:val="0"/>
              <w:spacing w:line="240" w:lineRule="auto"/>
            </w:pPr>
          </w:p>
          <w:p w14:paraId="000005A4" w14:textId="77777777" w:rsidR="002B4908" w:rsidRDefault="004606E5">
            <w:pPr>
              <w:widowControl w:val="0"/>
              <w:spacing w:line="240" w:lineRule="auto"/>
            </w:pPr>
            <w:r>
              <w:rPr>
                <w:u w:val="single"/>
              </w:rPr>
              <w:t>Title</w:t>
            </w:r>
            <w:r>
              <w:t>: Pae Aronui Evaluation Year One Evaluation Report</w:t>
            </w:r>
          </w:p>
          <w:p w14:paraId="000005A5" w14:textId="77777777" w:rsidR="002B4908" w:rsidRDefault="002B4908">
            <w:pPr>
              <w:widowControl w:val="0"/>
              <w:spacing w:line="240" w:lineRule="auto"/>
            </w:pPr>
          </w:p>
          <w:p w14:paraId="000005A6" w14:textId="77777777" w:rsidR="002B4908" w:rsidRDefault="004606E5">
            <w:pPr>
              <w:widowControl w:val="0"/>
              <w:spacing w:line="240" w:lineRule="auto"/>
            </w:pPr>
            <w:r>
              <w:rPr>
                <w:u w:val="single"/>
              </w:rPr>
              <w:t>Author</w:t>
            </w:r>
            <w:r>
              <w:t xml:space="preserve">: Te Puni Kōkiri </w:t>
            </w:r>
          </w:p>
        </w:tc>
        <w:tc>
          <w:tcPr>
            <w:tcW w:w="9810" w:type="dxa"/>
            <w:shd w:val="clear" w:color="auto" w:fill="auto"/>
            <w:tcMar>
              <w:top w:w="100" w:type="dxa"/>
              <w:left w:w="100" w:type="dxa"/>
              <w:bottom w:w="100" w:type="dxa"/>
              <w:right w:w="100" w:type="dxa"/>
            </w:tcMar>
          </w:tcPr>
          <w:p w14:paraId="000005A7" w14:textId="77777777" w:rsidR="002B4908" w:rsidRDefault="004606E5">
            <w:pPr>
              <w:widowControl w:val="0"/>
              <w:spacing w:line="240" w:lineRule="auto"/>
            </w:pPr>
            <w:r>
              <w:t xml:space="preserve">Age group: 15 - 24yrs </w:t>
            </w:r>
          </w:p>
          <w:p w14:paraId="000005A8" w14:textId="77777777" w:rsidR="002B4908" w:rsidRDefault="004606E5">
            <w:pPr>
              <w:widowControl w:val="0"/>
              <w:spacing w:line="240" w:lineRule="auto"/>
            </w:pPr>
            <w:r>
              <w:t xml:space="preserve">Group characteristics: 254 rangatahi engaged with in Hamilton, Auckland and Wellington to test Pae Aronui, a time limited programme to test innovative approaches to improve education and employment outcomes for rangatahi Māori not in (or at risk of not being in) education, employment or training. </w:t>
            </w:r>
          </w:p>
          <w:p w14:paraId="000005A9" w14:textId="77777777" w:rsidR="002B4908" w:rsidRDefault="002B4908">
            <w:pPr>
              <w:widowControl w:val="0"/>
              <w:spacing w:line="240" w:lineRule="auto"/>
            </w:pPr>
          </w:p>
          <w:p w14:paraId="000005AA" w14:textId="77777777" w:rsidR="002B4908" w:rsidRDefault="004606E5">
            <w:pPr>
              <w:widowControl w:val="0"/>
              <w:spacing w:line="240" w:lineRule="auto"/>
            </w:pPr>
            <w:r>
              <w:t xml:space="preserve">Survey highlighted the employment and training outcomes achieved for the rangatahi surveyed. </w:t>
            </w:r>
          </w:p>
          <w:p w14:paraId="000005AB" w14:textId="77777777" w:rsidR="002B4908" w:rsidRDefault="004606E5">
            <w:pPr>
              <w:widowControl w:val="0"/>
              <w:numPr>
                <w:ilvl w:val="0"/>
                <w:numId w:val="88"/>
              </w:numPr>
              <w:spacing w:line="240" w:lineRule="auto"/>
            </w:pPr>
            <w:r>
              <w:t xml:space="preserve">By rōpū going the ‘extra mile’ to provide pastoral care, better outcomes were achieved. </w:t>
            </w:r>
          </w:p>
          <w:p w14:paraId="000005AC" w14:textId="77777777" w:rsidR="002B4908" w:rsidRDefault="004606E5">
            <w:pPr>
              <w:widowControl w:val="0"/>
              <w:numPr>
                <w:ilvl w:val="0"/>
                <w:numId w:val="88"/>
              </w:numPr>
              <w:spacing w:line="240" w:lineRule="auto"/>
            </w:pPr>
            <w:r>
              <w:t xml:space="preserve">By rōpū working collaboratively with other NGOs to provide wrap-around support and extending support to the siblings of the Pae Aronui cohort. </w:t>
            </w:r>
          </w:p>
        </w:tc>
        <w:tc>
          <w:tcPr>
            <w:tcW w:w="690" w:type="dxa"/>
            <w:shd w:val="clear" w:color="auto" w:fill="auto"/>
            <w:tcMar>
              <w:top w:w="100" w:type="dxa"/>
              <w:left w:w="100" w:type="dxa"/>
              <w:bottom w:w="100" w:type="dxa"/>
              <w:right w:w="100" w:type="dxa"/>
            </w:tcMar>
          </w:tcPr>
          <w:p w14:paraId="000005AD" w14:textId="77777777" w:rsidR="002B4908" w:rsidRDefault="004606E5">
            <w:pPr>
              <w:widowControl w:val="0"/>
              <w:spacing w:line="240" w:lineRule="auto"/>
            </w:pPr>
            <w:r>
              <w:t>36</w:t>
            </w:r>
          </w:p>
        </w:tc>
        <w:tc>
          <w:tcPr>
            <w:tcW w:w="810" w:type="dxa"/>
            <w:shd w:val="clear" w:color="auto" w:fill="auto"/>
            <w:tcMar>
              <w:top w:w="100" w:type="dxa"/>
              <w:left w:w="100" w:type="dxa"/>
              <w:bottom w:w="100" w:type="dxa"/>
              <w:right w:w="100" w:type="dxa"/>
            </w:tcMar>
          </w:tcPr>
          <w:p w14:paraId="000005AE" w14:textId="77777777" w:rsidR="002B4908" w:rsidRDefault="004606E5">
            <w:pPr>
              <w:widowControl w:val="0"/>
              <w:spacing w:line="240" w:lineRule="auto"/>
              <w:rPr>
                <w:sz w:val="16"/>
                <w:szCs w:val="16"/>
              </w:rPr>
            </w:pPr>
            <w:r>
              <w:rPr>
                <w:sz w:val="16"/>
                <w:szCs w:val="16"/>
              </w:rPr>
              <w:t>1, 6</w:t>
            </w:r>
          </w:p>
        </w:tc>
      </w:tr>
      <w:tr w:rsidR="002B4908" w14:paraId="564A8174" w14:textId="77777777">
        <w:tc>
          <w:tcPr>
            <w:tcW w:w="2115" w:type="dxa"/>
            <w:shd w:val="clear" w:color="auto" w:fill="auto"/>
            <w:tcMar>
              <w:top w:w="100" w:type="dxa"/>
              <w:left w:w="100" w:type="dxa"/>
              <w:bottom w:w="100" w:type="dxa"/>
              <w:right w:w="100" w:type="dxa"/>
            </w:tcMar>
          </w:tcPr>
          <w:p w14:paraId="000005AF" w14:textId="77777777" w:rsidR="002B4908" w:rsidRDefault="004606E5">
            <w:pPr>
              <w:widowControl w:val="0"/>
              <w:spacing w:line="240" w:lineRule="auto"/>
            </w:pPr>
            <w:r>
              <w:rPr>
                <w:u w:val="single"/>
              </w:rPr>
              <w:t>Date</w:t>
            </w:r>
            <w:r>
              <w:t xml:space="preserve">: November 2016 </w:t>
            </w:r>
          </w:p>
          <w:p w14:paraId="000005B0" w14:textId="77777777" w:rsidR="002B4908" w:rsidRDefault="002B4908">
            <w:pPr>
              <w:widowControl w:val="0"/>
              <w:spacing w:line="240" w:lineRule="auto"/>
            </w:pPr>
          </w:p>
          <w:p w14:paraId="000005B1" w14:textId="77777777" w:rsidR="002B4908" w:rsidRDefault="004606E5">
            <w:pPr>
              <w:widowControl w:val="0"/>
              <w:spacing w:line="240" w:lineRule="auto"/>
            </w:pPr>
            <w:r>
              <w:rPr>
                <w:u w:val="single"/>
              </w:rPr>
              <w:t>Title</w:t>
            </w:r>
            <w:r>
              <w:t xml:space="preserve">: Education Act Update Submission </w:t>
            </w:r>
          </w:p>
          <w:p w14:paraId="000005B2" w14:textId="77777777" w:rsidR="002B4908" w:rsidRDefault="002B4908">
            <w:pPr>
              <w:widowControl w:val="0"/>
              <w:spacing w:line="240" w:lineRule="auto"/>
            </w:pPr>
          </w:p>
          <w:p w14:paraId="000005B3" w14:textId="77777777" w:rsidR="002B4908" w:rsidRDefault="004606E5">
            <w:pPr>
              <w:widowControl w:val="0"/>
              <w:spacing w:line="240" w:lineRule="auto"/>
            </w:pPr>
            <w:r>
              <w:rPr>
                <w:u w:val="single"/>
              </w:rPr>
              <w:t>Author</w:t>
            </w:r>
            <w:r>
              <w:t xml:space="preserve">: Office of the Children’s Commissioner </w:t>
            </w:r>
          </w:p>
        </w:tc>
        <w:tc>
          <w:tcPr>
            <w:tcW w:w="9810" w:type="dxa"/>
            <w:shd w:val="clear" w:color="auto" w:fill="auto"/>
            <w:tcMar>
              <w:top w:w="100" w:type="dxa"/>
              <w:left w:w="100" w:type="dxa"/>
              <w:bottom w:w="100" w:type="dxa"/>
              <w:right w:w="100" w:type="dxa"/>
            </w:tcMar>
          </w:tcPr>
          <w:p w14:paraId="000005B4" w14:textId="77777777" w:rsidR="002B4908" w:rsidRDefault="004606E5">
            <w:pPr>
              <w:widowControl w:val="0"/>
              <w:spacing w:line="240" w:lineRule="auto"/>
            </w:pPr>
            <w:r>
              <w:lastRenderedPageBreak/>
              <w:t>Age group: 8yrs - 18yrs.</w:t>
            </w:r>
          </w:p>
          <w:p w14:paraId="000005B5" w14:textId="77777777" w:rsidR="002B4908" w:rsidRDefault="004606E5">
            <w:pPr>
              <w:widowControl w:val="0"/>
              <w:spacing w:line="240" w:lineRule="auto"/>
            </w:pPr>
            <w:r>
              <w:t xml:space="preserve">Group characteristics: 554 primary and secondary school students (61% NZ European, 22% Asian, 21% Māori). </w:t>
            </w:r>
          </w:p>
          <w:p w14:paraId="000005B6" w14:textId="77777777" w:rsidR="002B4908" w:rsidRDefault="004606E5">
            <w:pPr>
              <w:widowControl w:val="0"/>
              <w:spacing w:line="240" w:lineRule="auto"/>
            </w:pPr>
            <w:r>
              <w:t xml:space="preserve">Missing views: significantly more boys (77%) than girls completed the survey. </w:t>
            </w:r>
          </w:p>
          <w:p w14:paraId="000005B7" w14:textId="77777777" w:rsidR="002B4908" w:rsidRDefault="002B4908">
            <w:pPr>
              <w:widowControl w:val="0"/>
              <w:spacing w:line="240" w:lineRule="auto"/>
            </w:pPr>
          </w:p>
          <w:p w14:paraId="000005B8" w14:textId="77777777" w:rsidR="002B4908" w:rsidRDefault="004606E5">
            <w:pPr>
              <w:widowControl w:val="0"/>
              <w:spacing w:line="240" w:lineRule="auto"/>
            </w:pPr>
            <w:r>
              <w:lastRenderedPageBreak/>
              <w:t>Includes quotes from students about their perspectives of education including:</w:t>
            </w:r>
          </w:p>
          <w:p w14:paraId="000005B9" w14:textId="77777777" w:rsidR="002B4908" w:rsidRDefault="004606E5">
            <w:pPr>
              <w:widowControl w:val="0"/>
              <w:numPr>
                <w:ilvl w:val="0"/>
                <w:numId w:val="80"/>
              </w:numPr>
              <w:spacing w:line="240" w:lineRule="auto"/>
            </w:pPr>
            <w:r>
              <w:t xml:space="preserve">What does achievement mean to students, </w:t>
            </w:r>
          </w:p>
          <w:p w14:paraId="000005BA" w14:textId="77777777" w:rsidR="002B4908" w:rsidRDefault="004606E5">
            <w:pPr>
              <w:widowControl w:val="0"/>
              <w:numPr>
                <w:ilvl w:val="0"/>
                <w:numId w:val="80"/>
              </w:numPr>
              <w:spacing w:line="240" w:lineRule="auto"/>
            </w:pPr>
            <w:r>
              <w:t>How can schools support students to achieve their goals,</w:t>
            </w:r>
          </w:p>
          <w:p w14:paraId="000005BB" w14:textId="77777777" w:rsidR="002B4908" w:rsidRDefault="004606E5">
            <w:pPr>
              <w:widowControl w:val="0"/>
              <w:numPr>
                <w:ilvl w:val="0"/>
                <w:numId w:val="80"/>
              </w:numPr>
              <w:spacing w:line="240" w:lineRule="auto"/>
            </w:pPr>
            <w:r>
              <w:t xml:space="preserve">Opportunities at school, </w:t>
            </w:r>
          </w:p>
          <w:p w14:paraId="000005BC" w14:textId="77777777" w:rsidR="002B4908" w:rsidRDefault="004606E5">
            <w:pPr>
              <w:widowControl w:val="0"/>
              <w:numPr>
                <w:ilvl w:val="0"/>
                <w:numId w:val="80"/>
              </w:numPr>
              <w:spacing w:line="240" w:lineRule="auto"/>
            </w:pPr>
            <w:r>
              <w:t>Students understanding and participating in governance of the school,</w:t>
            </w:r>
          </w:p>
          <w:p w14:paraId="000005BD" w14:textId="77777777" w:rsidR="002B4908" w:rsidRDefault="004606E5">
            <w:pPr>
              <w:widowControl w:val="0"/>
              <w:numPr>
                <w:ilvl w:val="0"/>
                <w:numId w:val="80"/>
              </w:numPr>
              <w:spacing w:line="240" w:lineRule="auto"/>
            </w:pPr>
            <w:r>
              <w:t xml:space="preserve">Student involvement in school decisions, and </w:t>
            </w:r>
          </w:p>
          <w:p w14:paraId="000005BE" w14:textId="77777777" w:rsidR="002B4908" w:rsidRDefault="004606E5">
            <w:pPr>
              <w:widowControl w:val="0"/>
              <w:numPr>
                <w:ilvl w:val="0"/>
                <w:numId w:val="80"/>
              </w:numPr>
              <w:spacing w:line="240" w:lineRule="auto"/>
            </w:pPr>
            <w:r>
              <w:t xml:space="preserve">Student learning styles. </w:t>
            </w:r>
          </w:p>
        </w:tc>
        <w:tc>
          <w:tcPr>
            <w:tcW w:w="690" w:type="dxa"/>
            <w:shd w:val="clear" w:color="auto" w:fill="auto"/>
            <w:tcMar>
              <w:top w:w="100" w:type="dxa"/>
              <w:left w:w="100" w:type="dxa"/>
              <w:bottom w:w="100" w:type="dxa"/>
              <w:right w:w="100" w:type="dxa"/>
            </w:tcMar>
          </w:tcPr>
          <w:p w14:paraId="000005BF" w14:textId="77777777" w:rsidR="002B4908" w:rsidRDefault="004606E5">
            <w:pPr>
              <w:widowControl w:val="0"/>
              <w:spacing w:line="240" w:lineRule="auto"/>
            </w:pPr>
            <w:r>
              <w:lastRenderedPageBreak/>
              <w:t>44</w:t>
            </w:r>
          </w:p>
        </w:tc>
        <w:tc>
          <w:tcPr>
            <w:tcW w:w="810" w:type="dxa"/>
            <w:shd w:val="clear" w:color="auto" w:fill="auto"/>
            <w:tcMar>
              <w:top w:w="100" w:type="dxa"/>
              <w:left w:w="100" w:type="dxa"/>
              <w:bottom w:w="100" w:type="dxa"/>
              <w:right w:w="100" w:type="dxa"/>
            </w:tcMar>
          </w:tcPr>
          <w:p w14:paraId="000005C0" w14:textId="77777777" w:rsidR="002B4908" w:rsidRDefault="004606E5">
            <w:pPr>
              <w:widowControl w:val="0"/>
              <w:spacing w:line="240" w:lineRule="auto"/>
              <w:rPr>
                <w:sz w:val="16"/>
                <w:szCs w:val="16"/>
              </w:rPr>
            </w:pPr>
            <w:r>
              <w:rPr>
                <w:sz w:val="16"/>
                <w:szCs w:val="16"/>
              </w:rPr>
              <w:t>N/A</w:t>
            </w:r>
          </w:p>
        </w:tc>
      </w:tr>
      <w:tr w:rsidR="002B4908" w14:paraId="03552C64" w14:textId="77777777">
        <w:tc>
          <w:tcPr>
            <w:tcW w:w="2115" w:type="dxa"/>
            <w:shd w:val="clear" w:color="auto" w:fill="auto"/>
            <w:tcMar>
              <w:top w:w="100" w:type="dxa"/>
              <w:left w:w="100" w:type="dxa"/>
              <w:bottom w:w="100" w:type="dxa"/>
              <w:right w:w="100" w:type="dxa"/>
            </w:tcMar>
          </w:tcPr>
          <w:p w14:paraId="000005C1" w14:textId="77777777" w:rsidR="002B4908" w:rsidRDefault="004606E5">
            <w:pPr>
              <w:widowControl w:val="0"/>
              <w:spacing w:line="240" w:lineRule="auto"/>
            </w:pPr>
            <w:r>
              <w:rPr>
                <w:u w:val="single"/>
              </w:rPr>
              <w:t>Date</w:t>
            </w:r>
            <w:r>
              <w:t>: 2017</w:t>
            </w:r>
          </w:p>
          <w:p w14:paraId="000005C2" w14:textId="77777777" w:rsidR="002B4908" w:rsidRDefault="002B4908">
            <w:pPr>
              <w:widowControl w:val="0"/>
              <w:spacing w:line="240" w:lineRule="auto"/>
            </w:pPr>
          </w:p>
          <w:p w14:paraId="000005C3" w14:textId="77777777" w:rsidR="002B4908" w:rsidRDefault="004606E5">
            <w:pPr>
              <w:widowControl w:val="0"/>
              <w:spacing w:line="240" w:lineRule="auto"/>
            </w:pPr>
            <w:r>
              <w:rPr>
                <w:u w:val="single"/>
              </w:rPr>
              <w:t>Title</w:t>
            </w:r>
            <w:r>
              <w:t>: Succeeding as Māori: Māori student’s views on our stepping up to the Ka Hikitia Challenge</w:t>
            </w:r>
          </w:p>
          <w:p w14:paraId="000005C4" w14:textId="77777777" w:rsidR="002B4908" w:rsidRDefault="002B4908">
            <w:pPr>
              <w:widowControl w:val="0"/>
              <w:spacing w:line="240" w:lineRule="auto"/>
            </w:pPr>
          </w:p>
          <w:p w14:paraId="000005C5" w14:textId="77777777" w:rsidR="002B4908" w:rsidRDefault="004606E5">
            <w:pPr>
              <w:widowControl w:val="0"/>
              <w:spacing w:line="240" w:lineRule="auto"/>
            </w:pPr>
            <w:r>
              <w:rPr>
                <w:u w:val="single"/>
              </w:rPr>
              <w:t>Author</w:t>
            </w:r>
            <w:r>
              <w:t>: Mere Berryman and Elizabeth Eley</w:t>
            </w:r>
          </w:p>
          <w:p w14:paraId="000005C6" w14:textId="77777777" w:rsidR="002B4908" w:rsidRDefault="002B4908">
            <w:pPr>
              <w:widowControl w:val="0"/>
              <w:spacing w:line="240" w:lineRule="auto"/>
            </w:pPr>
          </w:p>
          <w:p w14:paraId="000005C7" w14:textId="77777777" w:rsidR="002B4908" w:rsidRDefault="004606E5">
            <w:pPr>
              <w:widowControl w:val="0"/>
              <w:spacing w:line="240" w:lineRule="auto"/>
            </w:pPr>
            <w:r>
              <w:rPr>
                <w:i/>
              </w:rPr>
              <w:t>NZ J Educ Stud</w:t>
            </w:r>
            <w:r>
              <w:t xml:space="preserve"> </w:t>
            </w:r>
          </w:p>
        </w:tc>
        <w:tc>
          <w:tcPr>
            <w:tcW w:w="9810" w:type="dxa"/>
            <w:shd w:val="clear" w:color="auto" w:fill="auto"/>
            <w:tcMar>
              <w:top w:w="100" w:type="dxa"/>
              <w:left w:w="100" w:type="dxa"/>
              <w:bottom w:w="100" w:type="dxa"/>
              <w:right w:w="100" w:type="dxa"/>
            </w:tcMar>
          </w:tcPr>
          <w:p w14:paraId="000005C8" w14:textId="77777777" w:rsidR="002B4908" w:rsidRDefault="004606E5">
            <w:pPr>
              <w:widowControl w:val="0"/>
              <w:spacing w:line="240" w:lineRule="auto"/>
            </w:pPr>
            <w:r>
              <w:t xml:space="preserve">Age group: 13 - 18yrs. </w:t>
            </w:r>
          </w:p>
          <w:p w14:paraId="000005C9" w14:textId="77777777" w:rsidR="002B4908" w:rsidRDefault="004606E5">
            <w:pPr>
              <w:widowControl w:val="0"/>
              <w:spacing w:line="240" w:lineRule="auto"/>
            </w:pPr>
            <w:r>
              <w:t xml:space="preserve">Group characteristics: hosted series of nine hui on marae after the completion of the school year with up to three successful senior Māori students accompanied by one adult from the school. Hosted in 2001 and 2015 (compared results). </w:t>
            </w:r>
          </w:p>
          <w:p w14:paraId="000005CA" w14:textId="77777777" w:rsidR="002B4908" w:rsidRDefault="002B4908">
            <w:pPr>
              <w:widowControl w:val="0"/>
              <w:spacing w:line="240" w:lineRule="auto"/>
            </w:pPr>
          </w:p>
          <w:p w14:paraId="000005CB" w14:textId="77777777" w:rsidR="002B4908" w:rsidRDefault="004606E5">
            <w:pPr>
              <w:widowControl w:val="0"/>
              <w:spacing w:line="240" w:lineRule="auto"/>
            </w:pPr>
            <w:r>
              <w:t>Review of Māori experiences of Ministry of Justice strategy - Ka Hikitia: Accelerating Success</w:t>
            </w:r>
          </w:p>
          <w:p w14:paraId="000005CC" w14:textId="77777777" w:rsidR="002B4908" w:rsidRDefault="004606E5">
            <w:pPr>
              <w:widowControl w:val="0"/>
              <w:spacing w:line="240" w:lineRule="auto"/>
            </w:pPr>
            <w:r>
              <w:t>2013–2017.</w:t>
            </w:r>
          </w:p>
          <w:p w14:paraId="000005CD" w14:textId="77777777" w:rsidR="002B4908" w:rsidRDefault="002B4908">
            <w:pPr>
              <w:widowControl w:val="0"/>
              <w:spacing w:line="240" w:lineRule="auto"/>
            </w:pPr>
          </w:p>
          <w:p w14:paraId="000005CE" w14:textId="77777777" w:rsidR="002B4908" w:rsidRDefault="004606E5">
            <w:pPr>
              <w:widowControl w:val="0"/>
              <w:spacing w:line="240" w:lineRule="auto"/>
            </w:pPr>
            <w:r>
              <w:t>Key findings:</w:t>
            </w:r>
          </w:p>
          <w:p w14:paraId="000005CF" w14:textId="77777777" w:rsidR="002B4908" w:rsidRDefault="004606E5">
            <w:pPr>
              <w:widowControl w:val="0"/>
              <w:numPr>
                <w:ilvl w:val="0"/>
                <w:numId w:val="13"/>
              </w:numPr>
              <w:spacing w:line="240" w:lineRule="auto"/>
            </w:pPr>
            <w:r>
              <w:t xml:space="preserve">Success as Māori as described by Māori students - </w:t>
            </w:r>
          </w:p>
          <w:p w14:paraId="000005D0" w14:textId="77777777" w:rsidR="002B4908" w:rsidRDefault="004606E5">
            <w:pPr>
              <w:widowControl w:val="0"/>
              <w:numPr>
                <w:ilvl w:val="1"/>
                <w:numId w:val="13"/>
              </w:numPr>
              <w:spacing w:line="240" w:lineRule="auto"/>
            </w:pPr>
            <w:r>
              <w:t>Being able to resist the negative stereotypes about being Ma ̄ori</w:t>
            </w:r>
          </w:p>
          <w:p w14:paraId="000005D1" w14:textId="77777777" w:rsidR="002B4908" w:rsidRDefault="004606E5">
            <w:pPr>
              <w:widowControl w:val="0"/>
              <w:numPr>
                <w:ilvl w:val="1"/>
                <w:numId w:val="13"/>
              </w:numPr>
              <w:spacing w:line="240" w:lineRule="auto"/>
            </w:pPr>
            <w:r>
              <w:t>Having Ma ̄ori culture and values celebrated at school</w:t>
            </w:r>
          </w:p>
          <w:p w14:paraId="000005D2" w14:textId="77777777" w:rsidR="002B4908" w:rsidRDefault="004606E5">
            <w:pPr>
              <w:widowControl w:val="0"/>
              <w:numPr>
                <w:ilvl w:val="1"/>
                <w:numId w:val="13"/>
              </w:numPr>
              <w:spacing w:line="240" w:lineRule="auto"/>
            </w:pPr>
            <w:r>
              <w:t>Being strong in your Ma ̄ori cultural identity</w:t>
            </w:r>
          </w:p>
          <w:p w14:paraId="000005D3" w14:textId="77777777" w:rsidR="002B4908" w:rsidRDefault="004606E5">
            <w:pPr>
              <w:widowControl w:val="0"/>
              <w:numPr>
                <w:ilvl w:val="1"/>
                <w:numId w:val="13"/>
              </w:numPr>
              <w:spacing w:line="240" w:lineRule="auto"/>
            </w:pPr>
            <w:r>
              <w:t>Understanding that success is part of who we are</w:t>
            </w:r>
          </w:p>
          <w:p w14:paraId="000005D4" w14:textId="77777777" w:rsidR="002B4908" w:rsidRDefault="004606E5">
            <w:pPr>
              <w:widowControl w:val="0"/>
              <w:numPr>
                <w:ilvl w:val="1"/>
                <w:numId w:val="13"/>
              </w:numPr>
              <w:spacing w:line="240" w:lineRule="auto"/>
            </w:pPr>
            <w:r>
              <w:t>Developing and maintaining emotional and spiritual strength</w:t>
            </w:r>
          </w:p>
          <w:p w14:paraId="000005D5" w14:textId="77777777" w:rsidR="002B4908" w:rsidRDefault="004606E5">
            <w:pPr>
              <w:widowControl w:val="0"/>
              <w:numPr>
                <w:ilvl w:val="1"/>
                <w:numId w:val="13"/>
              </w:numPr>
              <w:spacing w:line="240" w:lineRule="auto"/>
            </w:pPr>
            <w:r>
              <w:t>Being able to contribute to the success of others</w:t>
            </w:r>
          </w:p>
          <w:p w14:paraId="000005D6" w14:textId="77777777" w:rsidR="002B4908" w:rsidRDefault="004606E5">
            <w:pPr>
              <w:widowControl w:val="0"/>
              <w:numPr>
                <w:ilvl w:val="1"/>
                <w:numId w:val="13"/>
              </w:numPr>
              <w:spacing w:line="240" w:lineRule="auto"/>
            </w:pPr>
            <w:r>
              <w:t>Experiencing the power of whānaungatanga</w:t>
            </w:r>
          </w:p>
          <w:p w14:paraId="000005D7" w14:textId="77777777" w:rsidR="002B4908" w:rsidRDefault="004606E5">
            <w:pPr>
              <w:widowControl w:val="0"/>
              <w:numPr>
                <w:ilvl w:val="1"/>
                <w:numId w:val="13"/>
              </w:numPr>
              <w:spacing w:line="240" w:lineRule="auto"/>
            </w:pPr>
            <w:r>
              <w:t>Knowing, accepting and acknowledging the strength of working together</w:t>
            </w:r>
          </w:p>
          <w:p w14:paraId="000005D8" w14:textId="77777777" w:rsidR="002B4908" w:rsidRDefault="004606E5">
            <w:pPr>
              <w:widowControl w:val="0"/>
              <w:numPr>
                <w:ilvl w:val="1"/>
                <w:numId w:val="13"/>
              </w:numPr>
              <w:spacing w:line="240" w:lineRule="auto"/>
            </w:pPr>
            <w:r>
              <w:t>Knowing that you can access explicit and timely direction</w:t>
            </w:r>
          </w:p>
          <w:p w14:paraId="000005D9" w14:textId="77777777" w:rsidR="002B4908" w:rsidRDefault="004606E5">
            <w:pPr>
              <w:widowControl w:val="0"/>
              <w:numPr>
                <w:ilvl w:val="1"/>
                <w:numId w:val="13"/>
              </w:numPr>
              <w:spacing w:line="240" w:lineRule="auto"/>
            </w:pPr>
            <w:r>
              <w:t>Being able to build on your own experiences and the experiences of others</w:t>
            </w:r>
          </w:p>
          <w:p w14:paraId="000005DA" w14:textId="77777777" w:rsidR="002B4908" w:rsidRDefault="004606E5">
            <w:pPr>
              <w:widowControl w:val="0"/>
              <w:numPr>
                <w:ilvl w:val="0"/>
                <w:numId w:val="13"/>
              </w:numPr>
              <w:spacing w:line="240" w:lineRule="auto"/>
            </w:pPr>
            <w:r>
              <w:t xml:space="preserve">Strategy has made “some advantages in reducing the achievement gap” - the disparity has narrowed. </w:t>
            </w:r>
          </w:p>
        </w:tc>
        <w:tc>
          <w:tcPr>
            <w:tcW w:w="690" w:type="dxa"/>
            <w:shd w:val="clear" w:color="auto" w:fill="auto"/>
            <w:tcMar>
              <w:top w:w="100" w:type="dxa"/>
              <w:left w:w="100" w:type="dxa"/>
              <w:bottom w:w="100" w:type="dxa"/>
              <w:right w:w="100" w:type="dxa"/>
            </w:tcMar>
          </w:tcPr>
          <w:p w14:paraId="000005DB" w14:textId="77777777" w:rsidR="002B4908" w:rsidRDefault="004606E5">
            <w:pPr>
              <w:widowControl w:val="0"/>
              <w:spacing w:line="240" w:lineRule="auto"/>
            </w:pPr>
            <w:r>
              <w:t>50</w:t>
            </w:r>
          </w:p>
        </w:tc>
        <w:tc>
          <w:tcPr>
            <w:tcW w:w="810" w:type="dxa"/>
            <w:shd w:val="clear" w:color="auto" w:fill="auto"/>
            <w:tcMar>
              <w:top w:w="100" w:type="dxa"/>
              <w:left w:w="100" w:type="dxa"/>
              <w:bottom w:w="100" w:type="dxa"/>
              <w:right w:w="100" w:type="dxa"/>
            </w:tcMar>
          </w:tcPr>
          <w:p w14:paraId="000005DC" w14:textId="77777777" w:rsidR="002B4908" w:rsidRDefault="004606E5">
            <w:pPr>
              <w:widowControl w:val="0"/>
              <w:spacing w:line="240" w:lineRule="auto"/>
              <w:rPr>
                <w:sz w:val="16"/>
                <w:szCs w:val="16"/>
              </w:rPr>
            </w:pPr>
            <w:r>
              <w:rPr>
                <w:sz w:val="16"/>
                <w:szCs w:val="16"/>
              </w:rPr>
              <w:t>1, 2,4</w:t>
            </w:r>
          </w:p>
        </w:tc>
      </w:tr>
      <w:tr w:rsidR="002B4908" w14:paraId="7594A55B" w14:textId="77777777">
        <w:tc>
          <w:tcPr>
            <w:tcW w:w="2115" w:type="dxa"/>
            <w:shd w:val="clear" w:color="auto" w:fill="auto"/>
            <w:tcMar>
              <w:top w:w="100" w:type="dxa"/>
              <w:left w:w="100" w:type="dxa"/>
              <w:bottom w:w="100" w:type="dxa"/>
              <w:right w:w="100" w:type="dxa"/>
            </w:tcMar>
          </w:tcPr>
          <w:p w14:paraId="000005DD" w14:textId="77777777" w:rsidR="002B4908" w:rsidRDefault="004606E5">
            <w:pPr>
              <w:widowControl w:val="0"/>
              <w:spacing w:line="240" w:lineRule="auto"/>
            </w:pPr>
            <w:r>
              <w:rPr>
                <w:u w:val="single"/>
              </w:rPr>
              <w:t>Date</w:t>
            </w:r>
            <w:r>
              <w:t>: 2021</w:t>
            </w:r>
          </w:p>
          <w:p w14:paraId="000005DE" w14:textId="77777777" w:rsidR="002B4908" w:rsidRDefault="002B4908">
            <w:pPr>
              <w:widowControl w:val="0"/>
              <w:spacing w:line="240" w:lineRule="auto"/>
            </w:pPr>
          </w:p>
          <w:p w14:paraId="000005DF" w14:textId="77777777" w:rsidR="002B4908" w:rsidRDefault="004606E5">
            <w:pPr>
              <w:widowControl w:val="0"/>
              <w:spacing w:line="240" w:lineRule="auto"/>
            </w:pPr>
            <w:r>
              <w:rPr>
                <w:u w:val="single"/>
              </w:rPr>
              <w:t>Title</w:t>
            </w:r>
            <w:r>
              <w:t xml:space="preserve">: Te Muka Here Tangata: the strand that binds </w:t>
            </w:r>
            <w:r>
              <w:lastRenderedPageBreak/>
              <w:t xml:space="preserve">people </w:t>
            </w:r>
          </w:p>
          <w:p w14:paraId="000005E0" w14:textId="77777777" w:rsidR="002B4908" w:rsidRDefault="002B4908">
            <w:pPr>
              <w:widowControl w:val="0"/>
              <w:spacing w:line="240" w:lineRule="auto"/>
            </w:pPr>
          </w:p>
          <w:p w14:paraId="000005E1" w14:textId="77777777" w:rsidR="002B4908" w:rsidRDefault="004606E5">
            <w:pPr>
              <w:widowControl w:val="0"/>
              <w:spacing w:line="240" w:lineRule="auto"/>
            </w:pPr>
            <w:r>
              <w:t xml:space="preserve">Case study: supporting Māori learners in English-meidum schools during the COVID-19 events of 2020 </w:t>
            </w:r>
          </w:p>
          <w:p w14:paraId="000005E2" w14:textId="77777777" w:rsidR="002B4908" w:rsidRDefault="002B4908">
            <w:pPr>
              <w:widowControl w:val="0"/>
              <w:spacing w:line="240" w:lineRule="auto"/>
            </w:pPr>
          </w:p>
          <w:p w14:paraId="000005E3" w14:textId="77777777" w:rsidR="002B4908" w:rsidRDefault="004606E5">
            <w:pPr>
              <w:widowControl w:val="0"/>
              <w:spacing w:line="240" w:lineRule="auto"/>
            </w:pPr>
            <w:r>
              <w:rPr>
                <w:u w:val="single"/>
              </w:rPr>
              <w:t>Author</w:t>
            </w:r>
            <w:r>
              <w:t xml:space="preserve">: Education Review Office </w:t>
            </w:r>
          </w:p>
          <w:p w14:paraId="000005E4"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E5" w14:textId="77777777" w:rsidR="002B4908" w:rsidRDefault="004606E5">
            <w:pPr>
              <w:widowControl w:val="0"/>
              <w:spacing w:line="240" w:lineRule="auto"/>
            </w:pPr>
            <w:r>
              <w:lastRenderedPageBreak/>
              <w:t xml:space="preserve">Age group: students in years 1 -13 interviewed. </w:t>
            </w:r>
          </w:p>
          <w:p w14:paraId="000005E6" w14:textId="77777777" w:rsidR="002B4908" w:rsidRDefault="004606E5">
            <w:pPr>
              <w:widowControl w:val="0"/>
              <w:spacing w:line="240" w:lineRule="auto"/>
            </w:pPr>
            <w:r>
              <w:t>Group characteristics: 129 learners interviewed - sample group consisted of Kaiti School, Brookfield School, Merivale School, Gate Pa School and Te Akau ki Papamoa School (Years 1-6), Hiruhamara School and Whangara School (Years 1-8), and Tolaga Bay Area School (Years 1-15).</w:t>
            </w:r>
          </w:p>
          <w:p w14:paraId="000005E7" w14:textId="77777777" w:rsidR="002B4908" w:rsidRDefault="004606E5">
            <w:pPr>
              <w:widowControl w:val="0"/>
              <w:numPr>
                <w:ilvl w:val="0"/>
                <w:numId w:val="4"/>
              </w:numPr>
              <w:spacing w:line="240" w:lineRule="auto"/>
            </w:pPr>
            <w:r>
              <w:t xml:space="preserve">The schools are low decile and range from large urban to small rural. Five of the eight </w:t>
            </w:r>
            <w:r>
              <w:lastRenderedPageBreak/>
              <w:t>schools offer rūmaki education (immersion). All schools integrate daily te reo and tikanga Māori in their Aoraki classes (English medium).</w:t>
            </w:r>
          </w:p>
          <w:p w14:paraId="000005E8" w14:textId="77777777" w:rsidR="002B4908" w:rsidRDefault="002B4908">
            <w:pPr>
              <w:widowControl w:val="0"/>
              <w:spacing w:line="240" w:lineRule="auto"/>
            </w:pPr>
          </w:p>
          <w:p w14:paraId="000005E9" w14:textId="77777777" w:rsidR="002B4908" w:rsidRDefault="004606E5">
            <w:pPr>
              <w:widowControl w:val="0"/>
              <w:spacing w:line="240" w:lineRule="auto"/>
            </w:pPr>
            <w:r>
              <w:t xml:space="preserve">Key findings: </w:t>
            </w:r>
          </w:p>
          <w:p w14:paraId="000005EA" w14:textId="77777777" w:rsidR="002B4908" w:rsidRDefault="004606E5">
            <w:pPr>
              <w:widowControl w:val="0"/>
              <w:numPr>
                <w:ilvl w:val="0"/>
                <w:numId w:val="46"/>
              </w:numPr>
              <w:spacing w:line="240" w:lineRule="auto"/>
            </w:pPr>
            <w:r>
              <w:t>Learners’ wellbeing was best supported when teachers were confident using digital technology as an effective teaching and learning tool.</w:t>
            </w:r>
          </w:p>
          <w:p w14:paraId="000005EB" w14:textId="77777777" w:rsidR="002B4908" w:rsidRDefault="004606E5">
            <w:pPr>
              <w:widowControl w:val="0"/>
              <w:numPr>
                <w:ilvl w:val="0"/>
                <w:numId w:val="46"/>
              </w:numPr>
              <w:spacing w:line="240" w:lineRule="auto"/>
            </w:pPr>
            <w:r>
              <w:t>Whānau became more involved in children’s learning and progress during lockdown</w:t>
            </w:r>
          </w:p>
          <w:p w14:paraId="000005EC" w14:textId="77777777" w:rsidR="002B4908" w:rsidRDefault="004606E5">
            <w:pPr>
              <w:widowControl w:val="0"/>
              <w:numPr>
                <w:ilvl w:val="0"/>
                <w:numId w:val="46"/>
              </w:numPr>
              <w:spacing w:line="240" w:lineRule="auto"/>
            </w:pPr>
            <w:r>
              <w:t xml:space="preserve">Not all learners had devices or connectivity to the internet. For this group, important aspects of their school’s curriculum became less accessible. </w:t>
            </w:r>
          </w:p>
          <w:p w14:paraId="000005ED" w14:textId="77777777" w:rsidR="002B4908" w:rsidRDefault="004606E5">
            <w:pPr>
              <w:widowControl w:val="0"/>
              <w:numPr>
                <w:ilvl w:val="0"/>
                <w:numId w:val="46"/>
              </w:numPr>
              <w:spacing w:line="240" w:lineRule="auto"/>
            </w:pPr>
            <w:r>
              <w:t>Projects, research and inquiry learning engaged and motivated learners</w:t>
            </w:r>
          </w:p>
          <w:p w14:paraId="000005EE" w14:textId="77777777" w:rsidR="002B4908" w:rsidRDefault="004606E5">
            <w:pPr>
              <w:widowControl w:val="0"/>
              <w:numPr>
                <w:ilvl w:val="0"/>
                <w:numId w:val="46"/>
              </w:numPr>
              <w:spacing w:line="240" w:lineRule="auto"/>
            </w:pPr>
            <w:r>
              <w:t>Creative curriculum changes kept most learners motivated and maintained tikanga and school values</w:t>
            </w:r>
          </w:p>
          <w:p w14:paraId="000005EF" w14:textId="77777777" w:rsidR="002B4908" w:rsidRDefault="002B4908">
            <w:pPr>
              <w:widowControl w:val="0"/>
              <w:spacing w:line="240" w:lineRule="auto"/>
              <w:ind w:left="720"/>
            </w:pPr>
          </w:p>
        </w:tc>
        <w:tc>
          <w:tcPr>
            <w:tcW w:w="690" w:type="dxa"/>
            <w:shd w:val="clear" w:color="auto" w:fill="auto"/>
            <w:tcMar>
              <w:top w:w="100" w:type="dxa"/>
              <w:left w:w="100" w:type="dxa"/>
              <w:bottom w:w="100" w:type="dxa"/>
              <w:right w:w="100" w:type="dxa"/>
            </w:tcMar>
          </w:tcPr>
          <w:p w14:paraId="000005F0" w14:textId="77777777" w:rsidR="002B4908" w:rsidRDefault="004606E5">
            <w:pPr>
              <w:widowControl w:val="0"/>
              <w:spacing w:line="240" w:lineRule="auto"/>
            </w:pPr>
            <w:r>
              <w:lastRenderedPageBreak/>
              <w:t>55</w:t>
            </w:r>
          </w:p>
        </w:tc>
        <w:tc>
          <w:tcPr>
            <w:tcW w:w="810" w:type="dxa"/>
            <w:shd w:val="clear" w:color="auto" w:fill="auto"/>
            <w:tcMar>
              <w:top w:w="100" w:type="dxa"/>
              <w:left w:w="100" w:type="dxa"/>
              <w:bottom w:w="100" w:type="dxa"/>
              <w:right w:w="100" w:type="dxa"/>
            </w:tcMar>
          </w:tcPr>
          <w:p w14:paraId="000005F1" w14:textId="77777777" w:rsidR="002B4908" w:rsidRDefault="004606E5">
            <w:pPr>
              <w:widowControl w:val="0"/>
              <w:spacing w:line="240" w:lineRule="auto"/>
              <w:rPr>
                <w:sz w:val="16"/>
                <w:szCs w:val="16"/>
              </w:rPr>
            </w:pPr>
            <w:r>
              <w:rPr>
                <w:sz w:val="16"/>
                <w:szCs w:val="16"/>
              </w:rPr>
              <w:t>1, 4</w:t>
            </w:r>
          </w:p>
        </w:tc>
      </w:tr>
      <w:tr w:rsidR="002B4908" w14:paraId="62989AA1" w14:textId="77777777">
        <w:tc>
          <w:tcPr>
            <w:tcW w:w="2115" w:type="dxa"/>
            <w:shd w:val="clear" w:color="auto" w:fill="auto"/>
            <w:tcMar>
              <w:top w:w="100" w:type="dxa"/>
              <w:left w:w="100" w:type="dxa"/>
              <w:bottom w:w="100" w:type="dxa"/>
              <w:right w:w="100" w:type="dxa"/>
            </w:tcMar>
          </w:tcPr>
          <w:p w14:paraId="000005F2" w14:textId="77777777" w:rsidR="002B4908" w:rsidRDefault="004606E5">
            <w:pPr>
              <w:widowControl w:val="0"/>
              <w:spacing w:line="240" w:lineRule="auto"/>
            </w:pPr>
            <w:r>
              <w:rPr>
                <w:u w:val="single"/>
              </w:rPr>
              <w:t>Date</w:t>
            </w:r>
            <w:r>
              <w:t>: July 2019</w:t>
            </w:r>
          </w:p>
          <w:p w14:paraId="000005F3" w14:textId="77777777" w:rsidR="002B4908" w:rsidRDefault="002B4908">
            <w:pPr>
              <w:widowControl w:val="0"/>
              <w:spacing w:line="240" w:lineRule="auto"/>
            </w:pPr>
          </w:p>
          <w:p w14:paraId="000005F4" w14:textId="77777777" w:rsidR="002B4908" w:rsidRDefault="004606E5">
            <w:pPr>
              <w:widowControl w:val="0"/>
              <w:spacing w:line="240" w:lineRule="auto"/>
            </w:pPr>
            <w:r>
              <w:rPr>
                <w:u w:val="single"/>
              </w:rPr>
              <w:t>Title</w:t>
            </w:r>
            <w:r>
              <w:t>: Experiences of Education for Children in Care</w:t>
            </w:r>
          </w:p>
          <w:p w14:paraId="000005F5" w14:textId="77777777" w:rsidR="002B4908" w:rsidRDefault="002B4908">
            <w:pPr>
              <w:widowControl w:val="0"/>
              <w:spacing w:line="240" w:lineRule="auto"/>
            </w:pPr>
          </w:p>
          <w:p w14:paraId="000005F6" w14:textId="77777777" w:rsidR="002B4908" w:rsidRDefault="004606E5">
            <w:pPr>
              <w:widowControl w:val="0"/>
              <w:spacing w:line="240" w:lineRule="auto"/>
            </w:pPr>
            <w:r>
              <w:rPr>
                <w:u w:val="single"/>
              </w:rPr>
              <w:t>Author</w:t>
            </w:r>
            <w:r>
              <w:t xml:space="preserve">: Voices of Children (Evidence Centre Oranga Tamariki) </w:t>
            </w:r>
          </w:p>
          <w:p w14:paraId="000005F7"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5F8" w14:textId="77777777" w:rsidR="002B4908" w:rsidRDefault="004606E5">
            <w:pPr>
              <w:widowControl w:val="0"/>
              <w:spacing w:line="240" w:lineRule="auto"/>
            </w:pPr>
            <w:r>
              <w:t xml:space="preserve">Age group: 7 - 15ys. </w:t>
            </w:r>
          </w:p>
          <w:p w14:paraId="000005F9" w14:textId="77777777" w:rsidR="002B4908" w:rsidRDefault="004606E5">
            <w:pPr>
              <w:widowControl w:val="0"/>
              <w:spacing w:line="240" w:lineRule="auto"/>
            </w:pPr>
            <w:r>
              <w:t xml:space="preserve">Group characteristics: experiences of children in care in mainstream education - interviews with 23 children in care and key adults in their lives. Māority Māori. </w:t>
            </w:r>
          </w:p>
          <w:p w14:paraId="000005FA" w14:textId="77777777" w:rsidR="002B4908" w:rsidRDefault="002B4908">
            <w:pPr>
              <w:widowControl w:val="0"/>
              <w:spacing w:line="240" w:lineRule="auto"/>
            </w:pPr>
          </w:p>
          <w:p w14:paraId="000005FB" w14:textId="77777777" w:rsidR="002B4908" w:rsidRDefault="004606E5">
            <w:pPr>
              <w:widowControl w:val="0"/>
              <w:spacing w:line="240" w:lineRule="auto"/>
            </w:pPr>
            <w:r>
              <w:t>Children’s experiences of education:</w:t>
            </w:r>
          </w:p>
          <w:p w14:paraId="000005FC" w14:textId="77777777" w:rsidR="002B4908" w:rsidRDefault="004606E5">
            <w:pPr>
              <w:widowControl w:val="0"/>
              <w:numPr>
                <w:ilvl w:val="0"/>
                <w:numId w:val="5"/>
              </w:numPr>
              <w:spacing w:line="240" w:lineRule="auto"/>
            </w:pPr>
            <w:r>
              <w:t>Some children experience stigma and bullying in educational settings on account of their status as in care. Social workers’ practice of visiting and transporting children to school while beneficial in terms of school engagement, minimising the number of changes in schools and checking in on wellbeing, could also be detrimental as children may encounter unwelcome attention, questions, teasing and bullying from peers.</w:t>
            </w:r>
          </w:p>
          <w:p w14:paraId="000005FD" w14:textId="77777777" w:rsidR="002B4908" w:rsidRDefault="004606E5">
            <w:pPr>
              <w:widowControl w:val="0"/>
              <w:numPr>
                <w:ilvl w:val="0"/>
                <w:numId w:val="5"/>
              </w:numPr>
              <w:spacing w:line="240" w:lineRule="auto"/>
            </w:pPr>
            <w:r>
              <w:t>Many children in care change schools as a result of care placements and movement through the education system. These changes disrupt children’s learning and relationships.</w:t>
            </w:r>
          </w:p>
          <w:p w14:paraId="000005FE" w14:textId="77777777" w:rsidR="002B4908" w:rsidRDefault="004606E5">
            <w:pPr>
              <w:widowControl w:val="0"/>
              <w:numPr>
                <w:ilvl w:val="0"/>
                <w:numId w:val="5"/>
              </w:numPr>
              <w:spacing w:line="240" w:lineRule="auto"/>
            </w:pPr>
            <w:r>
              <w:t>Engagement in extracurricular activities contribute to children’s wellbeing as it provides an opportunity to engage with peers, belong to a group and feel a sense of achievement. Children’s access to extracurricular activities depends on the capacity and support of caregivers and social workers’ attentiveness to resourcing.</w:t>
            </w:r>
          </w:p>
          <w:p w14:paraId="000005FF" w14:textId="77777777" w:rsidR="002B4908" w:rsidRDefault="004606E5">
            <w:pPr>
              <w:widowControl w:val="0"/>
              <w:numPr>
                <w:ilvl w:val="0"/>
                <w:numId w:val="5"/>
              </w:numPr>
              <w:spacing w:line="240" w:lineRule="auto"/>
            </w:pPr>
            <w:r>
              <w:t>Educators are cognisant of the importance of understanding and meeting children’s individual needs, especially as these pertain to children’s broader circumstances and wellbeing. Educators share their difficulties with managing the behaviour of some children in care in classroom settings and believe one-to-one pastoral support is an important resource for children and teachers.</w:t>
            </w:r>
          </w:p>
          <w:p w14:paraId="00000600" w14:textId="77777777" w:rsidR="002B4908" w:rsidRDefault="004606E5">
            <w:pPr>
              <w:widowControl w:val="0"/>
              <w:numPr>
                <w:ilvl w:val="0"/>
                <w:numId w:val="5"/>
              </w:numPr>
              <w:spacing w:line="240" w:lineRule="auto"/>
            </w:pPr>
            <w:r>
              <w:t xml:space="preserve">Some children in care have difficulty with social interactions, managing emotions, trust and </w:t>
            </w:r>
            <w:r>
              <w:lastRenderedPageBreak/>
              <w:t>attachment, which makes forming and keeping friendships hard. Unlike their peers, children in care have limited opportunities to engage with friends outside of school.</w:t>
            </w:r>
          </w:p>
          <w:p w14:paraId="00000601" w14:textId="77777777" w:rsidR="002B4908" w:rsidRDefault="004606E5">
            <w:pPr>
              <w:widowControl w:val="0"/>
              <w:numPr>
                <w:ilvl w:val="0"/>
                <w:numId w:val="5"/>
              </w:numPr>
              <w:spacing w:line="240" w:lineRule="auto"/>
            </w:pPr>
            <w:r>
              <w:t>Children do not typically view caregivers and social workers as contributing to their education. Some children talked about doing their work on their own at school and at home.</w:t>
            </w:r>
          </w:p>
          <w:p w14:paraId="00000602" w14:textId="77777777" w:rsidR="002B4908" w:rsidRDefault="004606E5">
            <w:pPr>
              <w:widowControl w:val="0"/>
              <w:numPr>
                <w:ilvl w:val="0"/>
                <w:numId w:val="5"/>
              </w:numPr>
              <w:spacing w:line="240" w:lineRule="auto"/>
            </w:pPr>
            <w:r>
              <w:t>Children note that educators who support learning are those who are available to answer children’s questions and tailor work to individual needs.</w:t>
            </w:r>
          </w:p>
        </w:tc>
        <w:tc>
          <w:tcPr>
            <w:tcW w:w="690" w:type="dxa"/>
            <w:shd w:val="clear" w:color="auto" w:fill="auto"/>
            <w:tcMar>
              <w:top w:w="100" w:type="dxa"/>
              <w:left w:w="100" w:type="dxa"/>
              <w:bottom w:w="100" w:type="dxa"/>
              <w:right w:w="100" w:type="dxa"/>
            </w:tcMar>
          </w:tcPr>
          <w:p w14:paraId="00000603" w14:textId="77777777" w:rsidR="002B4908" w:rsidRDefault="004606E5">
            <w:pPr>
              <w:widowControl w:val="0"/>
              <w:spacing w:line="240" w:lineRule="auto"/>
            </w:pPr>
            <w:r>
              <w:lastRenderedPageBreak/>
              <w:t>56</w:t>
            </w:r>
          </w:p>
        </w:tc>
        <w:tc>
          <w:tcPr>
            <w:tcW w:w="810" w:type="dxa"/>
            <w:shd w:val="clear" w:color="auto" w:fill="auto"/>
            <w:tcMar>
              <w:top w:w="100" w:type="dxa"/>
              <w:left w:w="100" w:type="dxa"/>
              <w:bottom w:w="100" w:type="dxa"/>
              <w:right w:w="100" w:type="dxa"/>
            </w:tcMar>
          </w:tcPr>
          <w:p w14:paraId="00000604" w14:textId="77777777" w:rsidR="002B4908" w:rsidRDefault="004606E5">
            <w:pPr>
              <w:widowControl w:val="0"/>
              <w:spacing w:line="240" w:lineRule="auto"/>
              <w:rPr>
                <w:sz w:val="16"/>
                <w:szCs w:val="16"/>
              </w:rPr>
            </w:pPr>
            <w:r>
              <w:rPr>
                <w:sz w:val="16"/>
                <w:szCs w:val="16"/>
              </w:rPr>
              <w:t>1, 3</w:t>
            </w:r>
          </w:p>
        </w:tc>
      </w:tr>
      <w:tr w:rsidR="002B4908" w14:paraId="13710C1A" w14:textId="77777777">
        <w:tc>
          <w:tcPr>
            <w:tcW w:w="2115" w:type="dxa"/>
            <w:shd w:val="clear" w:color="auto" w:fill="auto"/>
            <w:tcMar>
              <w:top w:w="100" w:type="dxa"/>
              <w:left w:w="100" w:type="dxa"/>
              <w:bottom w:w="100" w:type="dxa"/>
              <w:right w:w="100" w:type="dxa"/>
            </w:tcMar>
          </w:tcPr>
          <w:p w14:paraId="00000605" w14:textId="77777777" w:rsidR="002B4908" w:rsidRDefault="004606E5">
            <w:pPr>
              <w:widowControl w:val="0"/>
              <w:spacing w:line="240" w:lineRule="auto"/>
            </w:pPr>
            <w:r>
              <w:rPr>
                <w:u w:val="single"/>
              </w:rPr>
              <w:t>Date</w:t>
            </w:r>
            <w:r>
              <w:t>: 2020</w:t>
            </w:r>
          </w:p>
          <w:p w14:paraId="00000606" w14:textId="77777777" w:rsidR="002B4908" w:rsidRDefault="002B4908">
            <w:pPr>
              <w:widowControl w:val="0"/>
              <w:spacing w:line="240" w:lineRule="auto"/>
            </w:pPr>
          </w:p>
          <w:p w14:paraId="00000607" w14:textId="77777777" w:rsidR="002B4908" w:rsidRDefault="004606E5">
            <w:pPr>
              <w:widowControl w:val="0"/>
              <w:spacing w:line="240" w:lineRule="auto"/>
            </w:pPr>
            <w:r>
              <w:rPr>
                <w:u w:val="single"/>
              </w:rPr>
              <w:t>Title</w:t>
            </w:r>
            <w:r>
              <w:t>: The Impact of COVID-19 on Schools</w:t>
            </w:r>
          </w:p>
          <w:p w14:paraId="00000608" w14:textId="77777777" w:rsidR="002B4908" w:rsidRDefault="002B4908">
            <w:pPr>
              <w:widowControl w:val="0"/>
              <w:spacing w:line="240" w:lineRule="auto"/>
            </w:pPr>
          </w:p>
          <w:p w14:paraId="00000609" w14:textId="77777777" w:rsidR="002B4908" w:rsidRDefault="004606E5">
            <w:pPr>
              <w:widowControl w:val="0"/>
              <w:spacing w:line="240" w:lineRule="auto"/>
            </w:pPr>
            <w:r>
              <w:rPr>
                <w:u w:val="single"/>
              </w:rPr>
              <w:t>Author</w:t>
            </w:r>
            <w:r>
              <w:t>: Education Evaluation Centre</w:t>
            </w:r>
          </w:p>
          <w:p w14:paraId="0000060A"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60B" w14:textId="77777777" w:rsidR="002B4908" w:rsidRDefault="004606E5">
            <w:pPr>
              <w:widowControl w:val="0"/>
              <w:spacing w:line="240" w:lineRule="auto"/>
            </w:pPr>
            <w:r>
              <w:t xml:space="preserve">Age group: 5 - 18yrs. </w:t>
            </w:r>
          </w:p>
          <w:p w14:paraId="0000060C" w14:textId="77777777" w:rsidR="002B4908" w:rsidRDefault="004606E5">
            <w:pPr>
              <w:widowControl w:val="0"/>
              <w:spacing w:line="240" w:lineRule="auto"/>
            </w:pPr>
            <w:r>
              <w:t>Group characteristics: from data collected by ERO in surveys during lockdown of 10,106 students and after lockdown of 4,666 students. Additional data from 36 focus groups which included student participants.</w:t>
            </w:r>
          </w:p>
          <w:p w14:paraId="0000060D" w14:textId="77777777" w:rsidR="002B4908" w:rsidRDefault="002B4908">
            <w:pPr>
              <w:widowControl w:val="0"/>
              <w:spacing w:line="240" w:lineRule="auto"/>
            </w:pPr>
          </w:p>
          <w:p w14:paraId="0000060E" w14:textId="77777777" w:rsidR="002B4908" w:rsidRDefault="004606E5">
            <w:pPr>
              <w:widowControl w:val="0"/>
              <w:spacing w:line="240" w:lineRule="auto"/>
            </w:pPr>
            <w:r>
              <w:t>Impact on student wellbeing:</w:t>
            </w:r>
          </w:p>
          <w:p w14:paraId="0000060F" w14:textId="77777777" w:rsidR="002B4908" w:rsidRDefault="004606E5">
            <w:pPr>
              <w:widowControl w:val="0"/>
              <w:numPr>
                <w:ilvl w:val="0"/>
                <w:numId w:val="79"/>
              </w:numPr>
              <w:spacing w:line="240" w:lineRule="auto"/>
            </w:pPr>
            <w:r>
              <w:t xml:space="preserve">students were struggling more after lockdown than they were in lockdown, facing challenges of anxiety in the community and workload for secondary students. </w:t>
            </w:r>
          </w:p>
          <w:p w14:paraId="00000610" w14:textId="77777777" w:rsidR="002B4908" w:rsidRDefault="004606E5">
            <w:pPr>
              <w:widowControl w:val="0"/>
              <w:numPr>
                <w:ilvl w:val="0"/>
                <w:numId w:val="79"/>
              </w:numPr>
              <w:spacing w:line="240" w:lineRule="auto"/>
            </w:pPr>
            <w:r>
              <w:t xml:space="preserve">students wellbeing was supported by prioritising wellbeing and managing pressure and providing material support to whānau. </w:t>
            </w:r>
          </w:p>
          <w:p w14:paraId="00000611" w14:textId="77777777" w:rsidR="002B4908" w:rsidRDefault="002B4908">
            <w:pPr>
              <w:widowControl w:val="0"/>
              <w:spacing w:line="240" w:lineRule="auto"/>
            </w:pPr>
          </w:p>
          <w:p w14:paraId="00000612" w14:textId="77777777" w:rsidR="002B4908" w:rsidRDefault="004606E5">
            <w:pPr>
              <w:widowControl w:val="0"/>
              <w:spacing w:line="240" w:lineRule="auto"/>
            </w:pPr>
            <w:r>
              <w:t xml:space="preserve">Two ways COVID-19 impacted student engagement: anxiety impacting on attendance and older students not enjoying their learning. </w:t>
            </w:r>
          </w:p>
          <w:p w14:paraId="00000613" w14:textId="77777777" w:rsidR="002B4908" w:rsidRDefault="002B4908">
            <w:pPr>
              <w:widowControl w:val="0"/>
              <w:spacing w:line="240" w:lineRule="auto"/>
            </w:pPr>
          </w:p>
          <w:p w14:paraId="00000614" w14:textId="77777777" w:rsidR="002B4908" w:rsidRDefault="004606E5">
            <w:pPr>
              <w:widowControl w:val="0"/>
              <w:spacing w:line="240" w:lineRule="auto"/>
            </w:pPr>
            <w:r>
              <w:t xml:space="preserve">Three themes relating to student learning progress and achievement: lack of information on the nature and extent of learning loss, there are reasons to be concerned about the impact on learning and teachers are most concerned about student learning in practical subjects and writing. </w:t>
            </w:r>
          </w:p>
          <w:p w14:paraId="00000615" w14:textId="77777777" w:rsidR="002B4908" w:rsidRDefault="002B4908">
            <w:pPr>
              <w:widowControl w:val="0"/>
              <w:spacing w:line="240" w:lineRule="auto"/>
            </w:pPr>
          </w:p>
          <w:p w14:paraId="00000616" w14:textId="77777777" w:rsidR="002B4908" w:rsidRDefault="004606E5">
            <w:pPr>
              <w:widowControl w:val="0"/>
              <w:spacing w:line="240" w:lineRule="auto"/>
            </w:pPr>
            <w:r>
              <w:t>What was different for Māori students?</w:t>
            </w:r>
          </w:p>
          <w:p w14:paraId="00000617" w14:textId="77777777" w:rsidR="002B4908" w:rsidRDefault="004606E5">
            <w:pPr>
              <w:widowControl w:val="0"/>
              <w:numPr>
                <w:ilvl w:val="0"/>
                <w:numId w:val="62"/>
              </w:numPr>
              <w:spacing w:line="240" w:lineRule="auto"/>
            </w:pPr>
            <w:r>
              <w:t>Māori secondary students had similar levels of concern to other student groups.</w:t>
            </w:r>
          </w:p>
          <w:p w14:paraId="00000618" w14:textId="77777777" w:rsidR="002B4908" w:rsidRDefault="004606E5">
            <w:pPr>
              <w:widowControl w:val="0"/>
              <w:numPr>
                <w:ilvl w:val="0"/>
                <w:numId w:val="62"/>
              </w:numPr>
              <w:spacing w:line="240" w:lineRule="auto"/>
            </w:pPr>
            <w:r>
              <w:t>Māori secondary students were less likely to enjoy learning from home during the lockdown</w:t>
            </w:r>
          </w:p>
          <w:p w14:paraId="00000619" w14:textId="77777777" w:rsidR="002B4908" w:rsidRDefault="004606E5">
            <w:pPr>
              <w:widowControl w:val="0"/>
              <w:numPr>
                <w:ilvl w:val="0"/>
                <w:numId w:val="62"/>
              </w:numPr>
              <w:spacing w:line="240" w:lineRule="auto"/>
            </w:pPr>
            <w:r>
              <w:t>An explicit te ao Māori focus was important.</w:t>
            </w:r>
          </w:p>
          <w:p w14:paraId="0000061A" w14:textId="77777777" w:rsidR="002B4908" w:rsidRDefault="004606E5">
            <w:pPr>
              <w:widowControl w:val="0"/>
              <w:numPr>
                <w:ilvl w:val="0"/>
                <w:numId w:val="62"/>
              </w:numPr>
              <w:spacing w:line="240" w:lineRule="auto"/>
            </w:pPr>
            <w:r>
              <w:t>Some Māori students experienced challenges.</w:t>
            </w:r>
          </w:p>
          <w:p w14:paraId="0000061B" w14:textId="77777777" w:rsidR="002B4908" w:rsidRDefault="002B4908">
            <w:pPr>
              <w:widowControl w:val="0"/>
              <w:spacing w:line="240" w:lineRule="auto"/>
            </w:pPr>
          </w:p>
          <w:p w14:paraId="0000061C" w14:textId="77777777" w:rsidR="002B4908" w:rsidRDefault="004606E5">
            <w:pPr>
              <w:widowControl w:val="0"/>
              <w:spacing w:line="240" w:lineRule="auto"/>
            </w:pPr>
            <w:r>
              <w:t>What was different for Pacific students?</w:t>
            </w:r>
          </w:p>
          <w:p w14:paraId="0000061D" w14:textId="77777777" w:rsidR="002B4908" w:rsidRDefault="004606E5">
            <w:pPr>
              <w:widowControl w:val="0"/>
              <w:numPr>
                <w:ilvl w:val="0"/>
                <w:numId w:val="34"/>
              </w:numPr>
              <w:spacing w:line="240" w:lineRule="auto"/>
            </w:pPr>
            <w:r>
              <w:t>Pacific students had similar levels of concern to other student groups.</w:t>
            </w:r>
          </w:p>
          <w:p w14:paraId="0000061E" w14:textId="77777777" w:rsidR="002B4908" w:rsidRDefault="004606E5">
            <w:pPr>
              <w:widowControl w:val="0"/>
              <w:numPr>
                <w:ilvl w:val="0"/>
                <w:numId w:val="34"/>
              </w:numPr>
              <w:spacing w:line="240" w:lineRule="auto"/>
            </w:pPr>
            <w:r>
              <w:t>Pacific students in low decile schools enjoyed learning from home and were more supported at home.</w:t>
            </w:r>
          </w:p>
          <w:p w14:paraId="0000061F" w14:textId="77777777" w:rsidR="002B4908" w:rsidRDefault="004606E5">
            <w:pPr>
              <w:widowControl w:val="0"/>
              <w:numPr>
                <w:ilvl w:val="0"/>
                <w:numId w:val="34"/>
              </w:numPr>
              <w:spacing w:line="240" w:lineRule="auto"/>
            </w:pPr>
            <w:r>
              <w:lastRenderedPageBreak/>
              <w:t>Some Pacific students have encountered extra challenges.</w:t>
            </w:r>
          </w:p>
          <w:p w14:paraId="00000620" w14:textId="77777777" w:rsidR="002B4908" w:rsidRDefault="002B4908">
            <w:pPr>
              <w:widowControl w:val="0"/>
              <w:spacing w:line="240" w:lineRule="auto"/>
            </w:pPr>
          </w:p>
          <w:p w14:paraId="00000621" w14:textId="77777777" w:rsidR="002B4908" w:rsidRDefault="004606E5">
            <w:pPr>
              <w:widowControl w:val="0"/>
              <w:spacing w:line="240" w:lineRule="auto"/>
            </w:pPr>
            <w:r>
              <w:t xml:space="preserve">What was different in low decile schools? </w:t>
            </w:r>
          </w:p>
          <w:p w14:paraId="00000622" w14:textId="77777777" w:rsidR="002B4908" w:rsidRDefault="004606E5">
            <w:pPr>
              <w:widowControl w:val="0"/>
              <w:numPr>
                <w:ilvl w:val="0"/>
                <w:numId w:val="91"/>
              </w:numPr>
              <w:spacing w:line="240" w:lineRule="auto"/>
            </w:pPr>
            <w:r>
              <w:t>Access to digital devices was more of a challenge for students from lower decile schools</w:t>
            </w:r>
          </w:p>
          <w:p w14:paraId="00000623" w14:textId="77777777" w:rsidR="002B4908" w:rsidRDefault="002B4908">
            <w:pPr>
              <w:widowControl w:val="0"/>
              <w:spacing w:line="240" w:lineRule="auto"/>
            </w:pPr>
          </w:p>
          <w:p w14:paraId="00000624" w14:textId="77777777" w:rsidR="002B4908" w:rsidRDefault="004606E5">
            <w:pPr>
              <w:widowControl w:val="0"/>
              <w:spacing w:line="240" w:lineRule="auto"/>
            </w:pPr>
            <w:r>
              <w:t xml:space="preserve">What was different for students in Auckland? </w:t>
            </w:r>
          </w:p>
          <w:p w14:paraId="00000625" w14:textId="77777777" w:rsidR="002B4908" w:rsidRDefault="004606E5">
            <w:pPr>
              <w:widowControl w:val="0"/>
              <w:numPr>
                <w:ilvl w:val="0"/>
                <w:numId w:val="51"/>
              </w:numPr>
              <w:spacing w:line="240" w:lineRule="auto"/>
            </w:pPr>
            <w:r>
              <w:t>Senior secondary students in Auckland were more anxious about Covid-19</w:t>
            </w:r>
          </w:p>
        </w:tc>
        <w:tc>
          <w:tcPr>
            <w:tcW w:w="690" w:type="dxa"/>
            <w:shd w:val="clear" w:color="auto" w:fill="auto"/>
            <w:tcMar>
              <w:top w:w="100" w:type="dxa"/>
              <w:left w:w="100" w:type="dxa"/>
              <w:bottom w:w="100" w:type="dxa"/>
              <w:right w:w="100" w:type="dxa"/>
            </w:tcMar>
          </w:tcPr>
          <w:p w14:paraId="00000626" w14:textId="77777777" w:rsidR="002B4908" w:rsidRDefault="004606E5">
            <w:pPr>
              <w:widowControl w:val="0"/>
              <w:spacing w:line="240" w:lineRule="auto"/>
            </w:pPr>
            <w:r>
              <w:lastRenderedPageBreak/>
              <w:t xml:space="preserve">59 </w:t>
            </w:r>
          </w:p>
        </w:tc>
        <w:tc>
          <w:tcPr>
            <w:tcW w:w="810" w:type="dxa"/>
            <w:shd w:val="clear" w:color="auto" w:fill="auto"/>
            <w:tcMar>
              <w:top w:w="100" w:type="dxa"/>
              <w:left w:w="100" w:type="dxa"/>
              <w:bottom w:w="100" w:type="dxa"/>
              <w:right w:w="100" w:type="dxa"/>
            </w:tcMar>
          </w:tcPr>
          <w:p w14:paraId="00000627" w14:textId="77777777" w:rsidR="002B4908" w:rsidRDefault="004606E5">
            <w:pPr>
              <w:widowControl w:val="0"/>
              <w:spacing w:line="240" w:lineRule="auto"/>
              <w:rPr>
                <w:sz w:val="16"/>
                <w:szCs w:val="16"/>
              </w:rPr>
            </w:pPr>
            <w:r>
              <w:rPr>
                <w:sz w:val="16"/>
                <w:szCs w:val="16"/>
              </w:rPr>
              <w:t>1, 2</w:t>
            </w:r>
          </w:p>
        </w:tc>
      </w:tr>
      <w:tr w:rsidR="002B4908" w14:paraId="72E9ED5A" w14:textId="77777777">
        <w:tc>
          <w:tcPr>
            <w:tcW w:w="2115" w:type="dxa"/>
            <w:shd w:val="clear" w:color="auto" w:fill="auto"/>
            <w:tcMar>
              <w:top w:w="100" w:type="dxa"/>
              <w:left w:w="100" w:type="dxa"/>
              <w:bottom w:w="100" w:type="dxa"/>
              <w:right w:w="100" w:type="dxa"/>
            </w:tcMar>
          </w:tcPr>
          <w:p w14:paraId="00000628" w14:textId="77777777" w:rsidR="002B4908" w:rsidRDefault="004606E5">
            <w:pPr>
              <w:widowControl w:val="0"/>
              <w:spacing w:line="240" w:lineRule="auto"/>
            </w:pPr>
            <w:r>
              <w:rPr>
                <w:u w:val="single"/>
              </w:rPr>
              <w:t>Date</w:t>
            </w:r>
            <w:r>
              <w:t>: 2021</w:t>
            </w:r>
          </w:p>
          <w:p w14:paraId="00000629" w14:textId="77777777" w:rsidR="002B4908" w:rsidRDefault="002B4908">
            <w:pPr>
              <w:widowControl w:val="0"/>
              <w:spacing w:line="240" w:lineRule="auto"/>
            </w:pPr>
          </w:p>
          <w:p w14:paraId="0000062A" w14:textId="77777777" w:rsidR="002B4908" w:rsidRDefault="004606E5">
            <w:pPr>
              <w:widowControl w:val="0"/>
              <w:spacing w:line="240" w:lineRule="auto"/>
            </w:pPr>
            <w:r>
              <w:rPr>
                <w:u w:val="single"/>
              </w:rPr>
              <w:t>Title</w:t>
            </w:r>
            <w:r>
              <w:t>: Students talk about learning in residential care</w:t>
            </w:r>
          </w:p>
          <w:p w14:paraId="0000062B" w14:textId="77777777" w:rsidR="002B4908" w:rsidRDefault="002B4908">
            <w:pPr>
              <w:widowControl w:val="0"/>
              <w:spacing w:line="240" w:lineRule="auto"/>
            </w:pPr>
          </w:p>
          <w:p w14:paraId="0000062C" w14:textId="77777777" w:rsidR="002B4908" w:rsidRDefault="004606E5">
            <w:pPr>
              <w:widowControl w:val="0"/>
              <w:spacing w:line="240" w:lineRule="auto"/>
            </w:pPr>
            <w:r>
              <w:rPr>
                <w:u w:val="single"/>
              </w:rPr>
              <w:t>Author</w:t>
            </w:r>
            <w:r>
              <w:t>: Education Evaluation Centre</w:t>
            </w:r>
          </w:p>
          <w:p w14:paraId="0000062D"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62E" w14:textId="77777777" w:rsidR="002B4908" w:rsidRDefault="004606E5">
            <w:pPr>
              <w:widowControl w:val="0"/>
              <w:spacing w:line="240" w:lineRule="auto"/>
            </w:pPr>
            <w:r>
              <w:t xml:space="preserve">Age group: unclear. </w:t>
            </w:r>
          </w:p>
          <w:p w14:paraId="0000062F" w14:textId="77777777" w:rsidR="002B4908" w:rsidRDefault="004606E5">
            <w:pPr>
              <w:widowControl w:val="0"/>
              <w:spacing w:line="240" w:lineRule="auto"/>
            </w:pPr>
            <w:r>
              <w:t xml:space="preserve">Group characteristics: 72 students online survey + 14 students interviewed. </w:t>
            </w:r>
          </w:p>
          <w:p w14:paraId="00000630" w14:textId="77777777" w:rsidR="002B4908" w:rsidRDefault="002B4908">
            <w:pPr>
              <w:widowControl w:val="0"/>
              <w:spacing w:line="240" w:lineRule="auto"/>
            </w:pPr>
          </w:p>
          <w:p w14:paraId="00000631" w14:textId="77777777" w:rsidR="002B4908" w:rsidRDefault="004606E5">
            <w:pPr>
              <w:widowControl w:val="0"/>
              <w:spacing w:line="240" w:lineRule="auto"/>
            </w:pPr>
            <w:r>
              <w:t>What students told us they liked about learning in residences</w:t>
            </w:r>
          </w:p>
          <w:p w14:paraId="00000632" w14:textId="77777777" w:rsidR="002B4908" w:rsidRDefault="004606E5">
            <w:pPr>
              <w:widowControl w:val="0"/>
              <w:numPr>
                <w:ilvl w:val="0"/>
                <w:numId w:val="30"/>
              </w:numPr>
              <w:spacing w:line="240" w:lineRule="auto"/>
            </w:pPr>
            <w:r>
              <w:t>Students liked the learning environment</w:t>
            </w:r>
          </w:p>
          <w:p w14:paraId="00000633" w14:textId="77777777" w:rsidR="002B4908" w:rsidRDefault="004606E5">
            <w:pPr>
              <w:widowControl w:val="0"/>
              <w:numPr>
                <w:ilvl w:val="0"/>
                <w:numId w:val="30"/>
              </w:numPr>
              <w:spacing w:line="240" w:lineRule="auto"/>
            </w:pPr>
            <w:r>
              <w:t>Students liked the courses they do in residences</w:t>
            </w:r>
          </w:p>
          <w:p w14:paraId="00000634" w14:textId="77777777" w:rsidR="002B4908" w:rsidRDefault="004606E5">
            <w:pPr>
              <w:widowControl w:val="0"/>
              <w:numPr>
                <w:ilvl w:val="0"/>
                <w:numId w:val="30"/>
              </w:numPr>
              <w:spacing w:line="240" w:lineRule="auto"/>
            </w:pPr>
            <w:r>
              <w:t>Students liked the teachers in residences</w:t>
            </w:r>
          </w:p>
          <w:p w14:paraId="00000635" w14:textId="77777777" w:rsidR="002B4908" w:rsidRDefault="004606E5">
            <w:pPr>
              <w:widowControl w:val="0"/>
              <w:numPr>
                <w:ilvl w:val="0"/>
                <w:numId w:val="30"/>
              </w:numPr>
              <w:spacing w:line="240" w:lineRule="auto"/>
            </w:pPr>
            <w:r>
              <w:t>Students like connection with their culture</w:t>
            </w:r>
          </w:p>
          <w:p w14:paraId="00000636" w14:textId="77777777" w:rsidR="002B4908" w:rsidRDefault="002B4908">
            <w:pPr>
              <w:widowControl w:val="0"/>
              <w:spacing w:line="240" w:lineRule="auto"/>
            </w:pPr>
          </w:p>
          <w:p w14:paraId="00000637" w14:textId="77777777" w:rsidR="002B4908" w:rsidRDefault="004606E5">
            <w:pPr>
              <w:widowControl w:val="0"/>
              <w:spacing w:line="240" w:lineRule="auto"/>
            </w:pPr>
            <w:r>
              <w:t>BUT …</w:t>
            </w:r>
          </w:p>
          <w:p w14:paraId="00000638" w14:textId="77777777" w:rsidR="002B4908" w:rsidRDefault="004606E5">
            <w:pPr>
              <w:widowControl w:val="0"/>
              <w:numPr>
                <w:ilvl w:val="0"/>
                <w:numId w:val="22"/>
              </w:numPr>
              <w:spacing w:line="240" w:lineRule="auto"/>
            </w:pPr>
            <w:r>
              <w:t>Māori students don’t feel as good about how their learning, as students who aren’t Māori</w:t>
            </w:r>
          </w:p>
          <w:p w14:paraId="00000639" w14:textId="77777777" w:rsidR="002B4908" w:rsidRDefault="004606E5">
            <w:pPr>
              <w:widowControl w:val="0"/>
              <w:numPr>
                <w:ilvl w:val="0"/>
                <w:numId w:val="22"/>
              </w:numPr>
              <w:spacing w:line="240" w:lineRule="auto"/>
            </w:pPr>
            <w:r>
              <w:t>younger students don’t feel as good about their learning as older students.</w:t>
            </w:r>
          </w:p>
          <w:p w14:paraId="0000063A" w14:textId="77777777" w:rsidR="002B4908" w:rsidRDefault="002B4908">
            <w:pPr>
              <w:widowControl w:val="0"/>
              <w:spacing w:line="240" w:lineRule="auto"/>
            </w:pPr>
          </w:p>
          <w:p w14:paraId="0000063B" w14:textId="77777777" w:rsidR="002B4908" w:rsidRDefault="004606E5">
            <w:pPr>
              <w:widowControl w:val="0"/>
              <w:spacing w:line="240" w:lineRule="auto"/>
            </w:pPr>
            <w:r>
              <w:t xml:space="preserve">What students wanted to change: </w:t>
            </w:r>
          </w:p>
          <w:p w14:paraId="0000063C" w14:textId="77777777" w:rsidR="002B4908" w:rsidRDefault="004606E5">
            <w:pPr>
              <w:widowControl w:val="0"/>
              <w:numPr>
                <w:ilvl w:val="0"/>
                <w:numId w:val="84"/>
              </w:numPr>
              <w:spacing w:line="240" w:lineRule="auto"/>
            </w:pPr>
            <w:r>
              <w:t>Things students don’t like (learning around other kids, not being allowed to do things).</w:t>
            </w:r>
          </w:p>
          <w:p w14:paraId="0000063D" w14:textId="77777777" w:rsidR="002B4908" w:rsidRDefault="004606E5">
            <w:pPr>
              <w:widowControl w:val="0"/>
              <w:numPr>
                <w:ilvl w:val="0"/>
                <w:numId w:val="84"/>
              </w:numPr>
              <w:spacing w:line="240" w:lineRule="auto"/>
            </w:pPr>
            <w:r>
              <w:t>Talking more to whānau.</w:t>
            </w:r>
          </w:p>
          <w:p w14:paraId="0000063E" w14:textId="77777777" w:rsidR="002B4908" w:rsidRDefault="002B4908">
            <w:pPr>
              <w:widowControl w:val="0"/>
              <w:spacing w:line="240" w:lineRule="auto"/>
            </w:pPr>
          </w:p>
          <w:p w14:paraId="0000063F" w14:textId="77777777" w:rsidR="002B4908" w:rsidRDefault="004606E5">
            <w:pPr>
              <w:widowControl w:val="0"/>
              <w:spacing w:line="240" w:lineRule="auto"/>
            </w:pPr>
            <w:r>
              <w:t>NOTE: ref #60 is the full report but the students perspectives are gathered in ref #61 as above.</w:t>
            </w:r>
          </w:p>
          <w:p w14:paraId="00000640" w14:textId="77777777" w:rsidR="002B4908" w:rsidRDefault="002B4908">
            <w:pPr>
              <w:widowControl w:val="0"/>
              <w:spacing w:line="240" w:lineRule="auto"/>
            </w:pPr>
          </w:p>
        </w:tc>
        <w:tc>
          <w:tcPr>
            <w:tcW w:w="690" w:type="dxa"/>
            <w:shd w:val="clear" w:color="auto" w:fill="auto"/>
            <w:tcMar>
              <w:top w:w="100" w:type="dxa"/>
              <w:left w:w="100" w:type="dxa"/>
              <w:bottom w:w="100" w:type="dxa"/>
              <w:right w:w="100" w:type="dxa"/>
            </w:tcMar>
          </w:tcPr>
          <w:p w14:paraId="00000641" w14:textId="77777777" w:rsidR="002B4908" w:rsidRDefault="004606E5">
            <w:pPr>
              <w:widowControl w:val="0"/>
              <w:spacing w:line="240" w:lineRule="auto"/>
            </w:pPr>
            <w:r>
              <w:t>60 &amp; 61</w:t>
            </w:r>
          </w:p>
        </w:tc>
        <w:tc>
          <w:tcPr>
            <w:tcW w:w="810" w:type="dxa"/>
            <w:shd w:val="clear" w:color="auto" w:fill="auto"/>
            <w:tcMar>
              <w:top w:w="100" w:type="dxa"/>
              <w:left w:w="100" w:type="dxa"/>
              <w:bottom w:w="100" w:type="dxa"/>
              <w:right w:w="100" w:type="dxa"/>
            </w:tcMar>
          </w:tcPr>
          <w:p w14:paraId="00000642" w14:textId="77777777" w:rsidR="002B4908" w:rsidRDefault="004606E5">
            <w:pPr>
              <w:widowControl w:val="0"/>
              <w:spacing w:line="240" w:lineRule="auto"/>
              <w:rPr>
                <w:sz w:val="16"/>
                <w:szCs w:val="16"/>
              </w:rPr>
            </w:pPr>
            <w:r>
              <w:rPr>
                <w:sz w:val="16"/>
                <w:szCs w:val="16"/>
              </w:rPr>
              <w:t>1, 2</w:t>
            </w:r>
          </w:p>
        </w:tc>
      </w:tr>
      <w:tr w:rsidR="002B4908" w14:paraId="13438079" w14:textId="77777777">
        <w:tc>
          <w:tcPr>
            <w:tcW w:w="2115" w:type="dxa"/>
            <w:shd w:val="clear" w:color="auto" w:fill="auto"/>
            <w:tcMar>
              <w:top w:w="100" w:type="dxa"/>
              <w:left w:w="100" w:type="dxa"/>
              <w:bottom w:w="100" w:type="dxa"/>
              <w:right w:w="100" w:type="dxa"/>
            </w:tcMar>
          </w:tcPr>
          <w:p w14:paraId="00000643" w14:textId="77777777" w:rsidR="002B4908" w:rsidRDefault="004606E5">
            <w:pPr>
              <w:widowControl w:val="0"/>
              <w:spacing w:line="240" w:lineRule="auto"/>
            </w:pPr>
            <w:r>
              <w:rPr>
                <w:u w:val="single"/>
              </w:rPr>
              <w:t>Date</w:t>
            </w:r>
            <w:r>
              <w:t>: 2019</w:t>
            </w:r>
          </w:p>
          <w:p w14:paraId="00000644" w14:textId="77777777" w:rsidR="002B4908" w:rsidRDefault="002B4908">
            <w:pPr>
              <w:widowControl w:val="0"/>
              <w:spacing w:line="240" w:lineRule="auto"/>
            </w:pPr>
          </w:p>
          <w:p w14:paraId="00000645" w14:textId="77777777" w:rsidR="002B4908" w:rsidRDefault="004606E5">
            <w:pPr>
              <w:widowControl w:val="0"/>
              <w:spacing w:line="240" w:lineRule="auto"/>
            </w:pPr>
            <w:r>
              <w:rPr>
                <w:u w:val="single"/>
              </w:rPr>
              <w:t>Title</w:t>
            </w:r>
            <w:r>
              <w:t xml:space="preserve">: Education following a childhood cancer diagnosis in Aotearoa: Perspectives from </w:t>
            </w:r>
            <w:r>
              <w:lastRenderedPageBreak/>
              <w:t>children</w:t>
            </w:r>
          </w:p>
          <w:p w14:paraId="00000646" w14:textId="77777777" w:rsidR="002B4908" w:rsidRDefault="004606E5">
            <w:pPr>
              <w:widowControl w:val="0"/>
              <w:spacing w:line="240" w:lineRule="auto"/>
            </w:pPr>
            <w:r>
              <w:t>and young people who receive support grants and their family/whānau</w:t>
            </w:r>
          </w:p>
          <w:p w14:paraId="00000647" w14:textId="77777777" w:rsidR="002B4908" w:rsidRDefault="002B4908">
            <w:pPr>
              <w:widowControl w:val="0"/>
              <w:spacing w:line="240" w:lineRule="auto"/>
            </w:pPr>
          </w:p>
          <w:p w14:paraId="00000648" w14:textId="77777777" w:rsidR="002B4908" w:rsidRDefault="004606E5">
            <w:pPr>
              <w:widowControl w:val="0"/>
              <w:spacing w:line="240" w:lineRule="auto"/>
            </w:pPr>
            <w:r>
              <w:rPr>
                <w:u w:val="single"/>
              </w:rPr>
              <w:t>Author</w:t>
            </w:r>
            <w:r>
              <w:t>: Teresa Catriona McKeever</w:t>
            </w:r>
          </w:p>
        </w:tc>
        <w:tc>
          <w:tcPr>
            <w:tcW w:w="9810" w:type="dxa"/>
            <w:shd w:val="clear" w:color="auto" w:fill="auto"/>
            <w:tcMar>
              <w:top w:w="100" w:type="dxa"/>
              <w:left w:w="100" w:type="dxa"/>
              <w:bottom w:w="100" w:type="dxa"/>
              <w:right w:w="100" w:type="dxa"/>
            </w:tcMar>
          </w:tcPr>
          <w:p w14:paraId="00000649" w14:textId="77777777" w:rsidR="002B4908" w:rsidRDefault="004606E5">
            <w:pPr>
              <w:widowControl w:val="0"/>
              <w:spacing w:line="240" w:lineRule="auto"/>
            </w:pPr>
            <w:r>
              <w:lastRenderedPageBreak/>
              <w:t xml:space="preserve">Age group: unclear. </w:t>
            </w:r>
          </w:p>
          <w:p w14:paraId="0000064A" w14:textId="77777777" w:rsidR="002B4908" w:rsidRDefault="004606E5">
            <w:pPr>
              <w:widowControl w:val="0"/>
              <w:spacing w:line="240" w:lineRule="auto"/>
            </w:pPr>
            <w:r>
              <w:t xml:space="preserve">Group characteristics: study includes some qualitative interviews with a sample of children and young people who received grants and their caregivers. </w:t>
            </w:r>
          </w:p>
          <w:p w14:paraId="0000064B" w14:textId="77777777" w:rsidR="002B4908" w:rsidRDefault="002B4908">
            <w:pPr>
              <w:widowControl w:val="0"/>
              <w:spacing w:line="240" w:lineRule="auto"/>
            </w:pPr>
          </w:p>
          <w:p w14:paraId="0000064C" w14:textId="77777777" w:rsidR="002B4908" w:rsidRDefault="004606E5">
            <w:pPr>
              <w:widowControl w:val="0"/>
              <w:spacing w:line="240" w:lineRule="auto"/>
            </w:pPr>
            <w:r>
              <w:t>“This study enables the voices of young people experiencing educational challenges due to their cancer diagnosis and their caregivers to be heard. Recommendations for practice include increased collaboration between families, school personnel and medical teams and promotion of inclusive practices such as Universal Design for Learning in classrooms.</w:t>
            </w:r>
          </w:p>
        </w:tc>
        <w:tc>
          <w:tcPr>
            <w:tcW w:w="690" w:type="dxa"/>
            <w:shd w:val="clear" w:color="auto" w:fill="auto"/>
            <w:tcMar>
              <w:top w:w="100" w:type="dxa"/>
              <w:left w:w="100" w:type="dxa"/>
              <w:bottom w:w="100" w:type="dxa"/>
              <w:right w:w="100" w:type="dxa"/>
            </w:tcMar>
          </w:tcPr>
          <w:p w14:paraId="0000064D" w14:textId="77777777" w:rsidR="002B4908" w:rsidRDefault="004606E5">
            <w:pPr>
              <w:widowControl w:val="0"/>
              <w:spacing w:line="240" w:lineRule="auto"/>
            </w:pPr>
            <w:r>
              <w:t>62</w:t>
            </w:r>
          </w:p>
        </w:tc>
        <w:tc>
          <w:tcPr>
            <w:tcW w:w="810" w:type="dxa"/>
            <w:shd w:val="clear" w:color="auto" w:fill="auto"/>
            <w:tcMar>
              <w:top w:w="100" w:type="dxa"/>
              <w:left w:w="100" w:type="dxa"/>
              <w:bottom w:w="100" w:type="dxa"/>
              <w:right w:w="100" w:type="dxa"/>
            </w:tcMar>
          </w:tcPr>
          <w:p w14:paraId="0000064E" w14:textId="77777777" w:rsidR="002B4908" w:rsidRDefault="004606E5">
            <w:pPr>
              <w:widowControl w:val="0"/>
              <w:spacing w:line="240" w:lineRule="auto"/>
              <w:rPr>
                <w:sz w:val="16"/>
                <w:szCs w:val="16"/>
              </w:rPr>
            </w:pPr>
            <w:r>
              <w:rPr>
                <w:sz w:val="16"/>
                <w:szCs w:val="16"/>
              </w:rPr>
              <w:t>4, 5</w:t>
            </w:r>
          </w:p>
        </w:tc>
      </w:tr>
      <w:tr w:rsidR="002B4908" w14:paraId="1FA44F4A" w14:textId="77777777">
        <w:tc>
          <w:tcPr>
            <w:tcW w:w="2115" w:type="dxa"/>
            <w:shd w:val="clear" w:color="auto" w:fill="auto"/>
            <w:tcMar>
              <w:top w:w="100" w:type="dxa"/>
              <w:left w:w="100" w:type="dxa"/>
              <w:bottom w:w="100" w:type="dxa"/>
              <w:right w:w="100" w:type="dxa"/>
            </w:tcMar>
          </w:tcPr>
          <w:p w14:paraId="0000064F" w14:textId="77777777" w:rsidR="002B4908" w:rsidRDefault="004606E5">
            <w:pPr>
              <w:widowControl w:val="0"/>
              <w:spacing w:line="240" w:lineRule="auto"/>
            </w:pPr>
            <w:r>
              <w:rPr>
                <w:u w:val="single"/>
              </w:rPr>
              <w:t>Date</w:t>
            </w:r>
            <w:r>
              <w:t>: September 2018</w:t>
            </w:r>
          </w:p>
          <w:p w14:paraId="00000650" w14:textId="77777777" w:rsidR="002B4908" w:rsidRDefault="002B4908">
            <w:pPr>
              <w:widowControl w:val="0"/>
              <w:spacing w:line="240" w:lineRule="auto"/>
            </w:pPr>
          </w:p>
          <w:p w14:paraId="00000651" w14:textId="77777777" w:rsidR="002B4908" w:rsidRDefault="004606E5">
            <w:pPr>
              <w:widowControl w:val="0"/>
              <w:spacing w:line="240" w:lineRule="auto"/>
            </w:pPr>
            <w:r>
              <w:rPr>
                <w:u w:val="single"/>
              </w:rPr>
              <w:t>Title</w:t>
            </w:r>
            <w:r>
              <w:t xml:space="preserve">: Promoting wellbeing through sexuality education </w:t>
            </w:r>
          </w:p>
          <w:p w14:paraId="00000652" w14:textId="77777777" w:rsidR="002B4908" w:rsidRDefault="002B4908">
            <w:pPr>
              <w:widowControl w:val="0"/>
              <w:spacing w:line="240" w:lineRule="auto"/>
            </w:pPr>
          </w:p>
          <w:p w14:paraId="00000653" w14:textId="77777777" w:rsidR="002B4908" w:rsidRDefault="004606E5">
            <w:pPr>
              <w:widowControl w:val="0"/>
              <w:spacing w:line="240" w:lineRule="auto"/>
            </w:pPr>
            <w:r>
              <w:rPr>
                <w:u w:val="single"/>
              </w:rPr>
              <w:t>Author</w:t>
            </w:r>
            <w:r>
              <w:t xml:space="preserve">: Education Review Office </w:t>
            </w:r>
          </w:p>
          <w:p w14:paraId="00000654" w14:textId="77777777" w:rsidR="002B4908" w:rsidRDefault="002B4908">
            <w:pPr>
              <w:widowControl w:val="0"/>
              <w:spacing w:line="240" w:lineRule="auto"/>
            </w:pPr>
          </w:p>
        </w:tc>
        <w:tc>
          <w:tcPr>
            <w:tcW w:w="9810" w:type="dxa"/>
            <w:shd w:val="clear" w:color="auto" w:fill="auto"/>
            <w:tcMar>
              <w:top w:w="100" w:type="dxa"/>
              <w:left w:w="100" w:type="dxa"/>
              <w:bottom w:w="100" w:type="dxa"/>
              <w:right w:w="100" w:type="dxa"/>
            </w:tcMar>
          </w:tcPr>
          <w:p w14:paraId="00000655" w14:textId="77777777" w:rsidR="002B4908" w:rsidRDefault="004606E5">
            <w:pPr>
              <w:widowControl w:val="0"/>
              <w:spacing w:line="240" w:lineRule="auto"/>
            </w:pPr>
            <w:r>
              <w:t xml:space="preserve">Age group: information gathered from students years 1 - 13 in usual ERO review. </w:t>
            </w:r>
          </w:p>
          <w:p w14:paraId="00000656" w14:textId="77777777" w:rsidR="002B4908" w:rsidRDefault="004606E5">
            <w:pPr>
              <w:widowControl w:val="0"/>
              <w:spacing w:line="240" w:lineRule="auto"/>
            </w:pPr>
            <w:r>
              <w:t xml:space="preserve">Group characteristics: students from 116 schools. </w:t>
            </w:r>
          </w:p>
          <w:p w14:paraId="00000657" w14:textId="77777777" w:rsidR="002B4908" w:rsidRDefault="002B4908">
            <w:pPr>
              <w:widowControl w:val="0"/>
              <w:spacing w:line="240" w:lineRule="auto"/>
            </w:pPr>
          </w:p>
          <w:p w14:paraId="00000658" w14:textId="77777777" w:rsidR="002B4908" w:rsidRDefault="004606E5">
            <w:pPr>
              <w:widowControl w:val="0"/>
              <w:spacing w:line="240" w:lineRule="auto"/>
            </w:pPr>
            <w:r>
              <w:t>“In each school we asked: How well does the school use sexuality education to support and promote wellbeing for their students?”</w:t>
            </w:r>
          </w:p>
          <w:p w14:paraId="00000659" w14:textId="77777777" w:rsidR="002B4908" w:rsidRDefault="002B4908">
            <w:pPr>
              <w:widowControl w:val="0"/>
              <w:spacing w:line="240" w:lineRule="auto"/>
            </w:pPr>
          </w:p>
          <w:p w14:paraId="0000065A" w14:textId="77777777" w:rsidR="002B4908" w:rsidRDefault="004606E5">
            <w:pPr>
              <w:widowControl w:val="0"/>
              <w:spacing w:line="240" w:lineRule="auto"/>
            </w:pPr>
            <w:r>
              <w:t xml:space="preserve">Hard to deduce key findings from this report. However, the following pages should be consulted for good evidence of student’s experiences - </w:t>
            </w:r>
          </w:p>
          <w:p w14:paraId="0000065B" w14:textId="77777777" w:rsidR="002B4908" w:rsidRDefault="004606E5">
            <w:pPr>
              <w:widowControl w:val="0"/>
              <w:numPr>
                <w:ilvl w:val="0"/>
                <w:numId w:val="25"/>
              </w:numPr>
              <w:spacing w:line="240" w:lineRule="auto"/>
            </w:pPr>
            <w:r>
              <w:t xml:space="preserve">Action taken by a group of year 12 students who approached ERO to survey students from nine secondary schools on their sexuality education programme. Results on page 8. </w:t>
            </w:r>
          </w:p>
          <w:p w14:paraId="0000065C" w14:textId="77777777" w:rsidR="002B4908" w:rsidRDefault="004606E5">
            <w:pPr>
              <w:widowControl w:val="0"/>
              <w:numPr>
                <w:ilvl w:val="0"/>
                <w:numId w:val="25"/>
              </w:numPr>
              <w:spacing w:line="240" w:lineRule="auto"/>
            </w:pPr>
            <w:r>
              <w:t xml:space="preserve">Examples of best practice on pages 24 - 39. </w:t>
            </w:r>
          </w:p>
        </w:tc>
        <w:tc>
          <w:tcPr>
            <w:tcW w:w="690" w:type="dxa"/>
            <w:shd w:val="clear" w:color="auto" w:fill="auto"/>
            <w:tcMar>
              <w:top w:w="100" w:type="dxa"/>
              <w:left w:w="100" w:type="dxa"/>
              <w:bottom w:w="100" w:type="dxa"/>
              <w:right w:w="100" w:type="dxa"/>
            </w:tcMar>
          </w:tcPr>
          <w:p w14:paraId="0000065D" w14:textId="77777777" w:rsidR="002B4908" w:rsidRDefault="004606E5">
            <w:pPr>
              <w:widowControl w:val="0"/>
              <w:spacing w:line="240" w:lineRule="auto"/>
            </w:pPr>
            <w:r>
              <w:t>67</w:t>
            </w:r>
          </w:p>
        </w:tc>
        <w:tc>
          <w:tcPr>
            <w:tcW w:w="810" w:type="dxa"/>
            <w:shd w:val="clear" w:color="auto" w:fill="auto"/>
            <w:tcMar>
              <w:top w:w="100" w:type="dxa"/>
              <w:left w:w="100" w:type="dxa"/>
              <w:bottom w:w="100" w:type="dxa"/>
              <w:right w:w="100" w:type="dxa"/>
            </w:tcMar>
          </w:tcPr>
          <w:p w14:paraId="0000065E" w14:textId="77777777" w:rsidR="002B4908" w:rsidRDefault="004606E5">
            <w:pPr>
              <w:widowControl w:val="0"/>
              <w:spacing w:line="240" w:lineRule="auto"/>
              <w:rPr>
                <w:sz w:val="16"/>
                <w:szCs w:val="16"/>
              </w:rPr>
            </w:pPr>
            <w:r>
              <w:rPr>
                <w:sz w:val="16"/>
                <w:szCs w:val="16"/>
              </w:rPr>
              <w:t>3, 5</w:t>
            </w:r>
          </w:p>
        </w:tc>
      </w:tr>
    </w:tbl>
    <w:p w14:paraId="0000065F" w14:textId="77777777" w:rsidR="002B4908" w:rsidRDefault="002B4908">
      <w:pPr>
        <w:rPr>
          <w:b/>
        </w:rPr>
      </w:pPr>
    </w:p>
    <w:p w14:paraId="00000660" w14:textId="77777777" w:rsidR="002B4908" w:rsidRDefault="002B4908">
      <w:pPr>
        <w:rPr>
          <w:b/>
        </w:rPr>
      </w:pPr>
    </w:p>
    <w:p w14:paraId="00000661" w14:textId="77777777" w:rsidR="002B4908" w:rsidRDefault="004606E5">
      <w:pPr>
        <w:rPr>
          <w:b/>
        </w:rPr>
      </w:pPr>
      <w:r>
        <w:br w:type="page"/>
      </w:r>
    </w:p>
    <w:p w14:paraId="00000662" w14:textId="77777777" w:rsidR="002B4908" w:rsidRDefault="004606E5">
      <w:pPr>
        <w:rPr>
          <w:b/>
        </w:rPr>
      </w:pPr>
      <w:r>
        <w:rPr>
          <w:b/>
        </w:rPr>
        <w:lastRenderedPageBreak/>
        <w:t xml:space="preserve">Special Protection Measures </w:t>
      </w:r>
    </w:p>
    <w:p w14:paraId="00000663" w14:textId="77777777" w:rsidR="002B4908" w:rsidRDefault="004606E5">
      <w:r>
        <w:rPr>
          <w:i/>
        </w:rPr>
        <w:t>Includes children who work, indigenous children, children in street situations, exploited children, children in conflict with the law (youth justice), refugee and migrant children, children in Canterbury.</w:t>
      </w:r>
    </w:p>
    <w:p w14:paraId="00000664" w14:textId="77777777" w:rsidR="002B4908" w:rsidRDefault="002B4908">
      <w:pPr>
        <w:ind w:left="720"/>
      </w:pPr>
    </w:p>
    <w:tbl>
      <w:tblPr>
        <w:tblStyle w:val="aa"/>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9795"/>
        <w:gridCol w:w="690"/>
        <w:gridCol w:w="810"/>
      </w:tblGrid>
      <w:tr w:rsidR="002B4908" w14:paraId="7D829F99" w14:textId="77777777">
        <w:tc>
          <w:tcPr>
            <w:tcW w:w="2130" w:type="dxa"/>
            <w:shd w:val="clear" w:color="auto" w:fill="auto"/>
            <w:tcMar>
              <w:top w:w="100" w:type="dxa"/>
              <w:left w:w="100" w:type="dxa"/>
              <w:bottom w:w="100" w:type="dxa"/>
              <w:right w:w="100" w:type="dxa"/>
            </w:tcMar>
          </w:tcPr>
          <w:p w14:paraId="00000665" w14:textId="77777777" w:rsidR="002B4908" w:rsidRDefault="004606E5">
            <w:pPr>
              <w:widowControl w:val="0"/>
              <w:spacing w:line="240" w:lineRule="auto"/>
              <w:rPr>
                <w:b/>
              </w:rPr>
            </w:pPr>
            <w:r>
              <w:rPr>
                <w:b/>
              </w:rPr>
              <w:t>Source</w:t>
            </w:r>
          </w:p>
        </w:tc>
        <w:tc>
          <w:tcPr>
            <w:tcW w:w="9795" w:type="dxa"/>
            <w:shd w:val="clear" w:color="auto" w:fill="auto"/>
            <w:tcMar>
              <w:top w:w="100" w:type="dxa"/>
              <w:left w:w="100" w:type="dxa"/>
              <w:bottom w:w="100" w:type="dxa"/>
              <w:right w:w="100" w:type="dxa"/>
            </w:tcMar>
          </w:tcPr>
          <w:p w14:paraId="00000666"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667"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668" w14:textId="77777777" w:rsidR="002B4908" w:rsidRDefault="004606E5">
            <w:pPr>
              <w:widowControl w:val="0"/>
              <w:spacing w:line="240" w:lineRule="auto"/>
              <w:rPr>
                <w:b/>
                <w:sz w:val="16"/>
                <w:szCs w:val="16"/>
              </w:rPr>
            </w:pPr>
            <w:r>
              <w:rPr>
                <w:b/>
                <w:sz w:val="16"/>
                <w:szCs w:val="16"/>
              </w:rPr>
              <w:t>Priority area?</w:t>
            </w:r>
          </w:p>
        </w:tc>
      </w:tr>
      <w:tr w:rsidR="002B4908" w14:paraId="1731A8FF" w14:textId="77777777">
        <w:tc>
          <w:tcPr>
            <w:tcW w:w="2130" w:type="dxa"/>
            <w:shd w:val="clear" w:color="auto" w:fill="auto"/>
            <w:tcMar>
              <w:top w:w="100" w:type="dxa"/>
              <w:left w:w="100" w:type="dxa"/>
              <w:bottom w:w="100" w:type="dxa"/>
              <w:right w:w="100" w:type="dxa"/>
            </w:tcMar>
          </w:tcPr>
          <w:p w14:paraId="00000669" w14:textId="77777777" w:rsidR="002B4908" w:rsidRDefault="004606E5">
            <w:pPr>
              <w:widowControl w:val="0"/>
              <w:spacing w:line="240" w:lineRule="auto"/>
            </w:pPr>
            <w:r>
              <w:rPr>
                <w:u w:val="single"/>
              </w:rPr>
              <w:t>Date</w:t>
            </w:r>
            <w:r>
              <w:t>: March 2018</w:t>
            </w:r>
          </w:p>
          <w:p w14:paraId="0000066A" w14:textId="77777777" w:rsidR="002B4908" w:rsidRDefault="002B4908">
            <w:pPr>
              <w:widowControl w:val="0"/>
              <w:spacing w:line="240" w:lineRule="auto"/>
            </w:pPr>
          </w:p>
          <w:p w14:paraId="0000066B" w14:textId="77777777" w:rsidR="002B4908" w:rsidRDefault="004606E5">
            <w:pPr>
              <w:widowControl w:val="0"/>
              <w:spacing w:line="240" w:lineRule="auto"/>
            </w:pPr>
            <w:r>
              <w:rPr>
                <w:u w:val="single"/>
              </w:rPr>
              <w:t>Title</w:t>
            </w:r>
            <w:r>
              <w:t>: Mai World Child and Youth Voices: Tama-te-ra Ariki</w:t>
            </w:r>
          </w:p>
          <w:p w14:paraId="0000066C" w14:textId="77777777" w:rsidR="002B4908" w:rsidRDefault="002B4908">
            <w:pPr>
              <w:widowControl w:val="0"/>
              <w:spacing w:line="240" w:lineRule="auto"/>
            </w:pPr>
          </w:p>
          <w:p w14:paraId="0000066D" w14:textId="77777777" w:rsidR="002B4908" w:rsidRDefault="004606E5">
            <w:pPr>
              <w:widowControl w:val="0"/>
              <w:spacing w:line="240" w:lineRule="auto"/>
            </w:pPr>
            <w:r>
              <w:rPr>
                <w:u w:val="single"/>
              </w:rPr>
              <w:t>Author</w:t>
            </w:r>
            <w:r>
              <w:t>: Office of the Children’s Commissioner</w:t>
            </w:r>
          </w:p>
        </w:tc>
        <w:tc>
          <w:tcPr>
            <w:tcW w:w="9795" w:type="dxa"/>
            <w:shd w:val="clear" w:color="auto" w:fill="auto"/>
            <w:tcMar>
              <w:top w:w="100" w:type="dxa"/>
              <w:left w:w="100" w:type="dxa"/>
              <w:bottom w:w="100" w:type="dxa"/>
              <w:right w:w="100" w:type="dxa"/>
            </w:tcMar>
          </w:tcPr>
          <w:p w14:paraId="0000066E" w14:textId="77777777" w:rsidR="002B4908" w:rsidRDefault="004606E5">
            <w:pPr>
              <w:widowControl w:val="0"/>
              <w:spacing w:line="240" w:lineRule="auto"/>
            </w:pPr>
            <w:r>
              <w:t xml:space="preserve">Age group: 4yrs - 18yrs. </w:t>
            </w:r>
          </w:p>
          <w:p w14:paraId="0000066F" w14:textId="77777777" w:rsidR="002B4908" w:rsidRDefault="004606E5">
            <w:pPr>
              <w:widowControl w:val="0"/>
              <w:spacing w:line="240" w:lineRule="auto"/>
            </w:pPr>
            <w:r>
              <w:t>Group characteristics: 155 tamariki and rangatahi Māori that whakapapa to 15 iwi, including rangatahi not engaged in education, employment or training, and vulnerable to systemic risk factors outside their control such as economic, social, mental, cultural and physical. Engaged in more in-depth interviews with 12 of these individuals (met multiple times).</w:t>
            </w:r>
          </w:p>
          <w:p w14:paraId="00000670" w14:textId="77777777" w:rsidR="002B4908" w:rsidRDefault="002B4908">
            <w:pPr>
              <w:widowControl w:val="0"/>
              <w:spacing w:line="240" w:lineRule="auto"/>
            </w:pPr>
          </w:p>
          <w:p w14:paraId="00000671" w14:textId="77777777" w:rsidR="002B4908" w:rsidRDefault="004606E5">
            <w:pPr>
              <w:widowControl w:val="0"/>
              <w:spacing w:line="240" w:lineRule="auto"/>
            </w:pPr>
            <w:r>
              <w:t>Key insights:</w:t>
            </w:r>
          </w:p>
          <w:p w14:paraId="00000672" w14:textId="77777777" w:rsidR="002B4908" w:rsidRDefault="004606E5">
            <w:pPr>
              <w:widowControl w:val="0"/>
              <w:numPr>
                <w:ilvl w:val="0"/>
                <w:numId w:val="15"/>
              </w:numPr>
              <w:spacing w:line="240" w:lineRule="auto"/>
            </w:pPr>
            <w:r>
              <w:t>My cultural identity is my journey</w:t>
            </w:r>
          </w:p>
          <w:p w14:paraId="00000673" w14:textId="77777777" w:rsidR="002B4908" w:rsidRDefault="004606E5">
            <w:pPr>
              <w:widowControl w:val="0"/>
              <w:numPr>
                <w:ilvl w:val="0"/>
                <w:numId w:val="15"/>
              </w:numPr>
              <w:spacing w:line="240" w:lineRule="auto"/>
            </w:pPr>
            <w:r>
              <w:t>I need to feel safe and belong so i can reach my potential</w:t>
            </w:r>
          </w:p>
          <w:p w14:paraId="00000674" w14:textId="77777777" w:rsidR="002B4908" w:rsidRDefault="004606E5">
            <w:pPr>
              <w:widowControl w:val="0"/>
              <w:numPr>
                <w:ilvl w:val="0"/>
                <w:numId w:val="15"/>
              </w:numPr>
              <w:spacing w:line="240" w:lineRule="auto"/>
            </w:pPr>
            <w:r>
              <w:t>I need adults who care about me</w:t>
            </w:r>
          </w:p>
          <w:p w14:paraId="00000675" w14:textId="77777777" w:rsidR="002B4908" w:rsidRDefault="004606E5">
            <w:pPr>
              <w:widowControl w:val="0"/>
              <w:numPr>
                <w:ilvl w:val="0"/>
                <w:numId w:val="15"/>
              </w:numPr>
              <w:spacing w:line="240" w:lineRule="auto"/>
            </w:pPr>
            <w:r>
              <w:t>I want to take away mum’s stress</w:t>
            </w:r>
          </w:p>
          <w:p w14:paraId="00000676" w14:textId="77777777" w:rsidR="002B4908" w:rsidRDefault="004606E5">
            <w:pPr>
              <w:widowControl w:val="0"/>
              <w:numPr>
                <w:ilvl w:val="0"/>
                <w:numId w:val="15"/>
              </w:numPr>
              <w:spacing w:line="240" w:lineRule="auto"/>
            </w:pPr>
            <w:r>
              <w:t xml:space="preserve">I travel the digital world </w:t>
            </w:r>
          </w:p>
        </w:tc>
        <w:tc>
          <w:tcPr>
            <w:tcW w:w="690" w:type="dxa"/>
            <w:shd w:val="clear" w:color="auto" w:fill="auto"/>
            <w:tcMar>
              <w:top w:w="100" w:type="dxa"/>
              <w:left w:w="100" w:type="dxa"/>
              <w:bottom w:w="100" w:type="dxa"/>
              <w:right w:w="100" w:type="dxa"/>
            </w:tcMar>
          </w:tcPr>
          <w:p w14:paraId="00000677" w14:textId="77777777" w:rsidR="002B4908" w:rsidRDefault="004606E5">
            <w:pPr>
              <w:widowControl w:val="0"/>
              <w:spacing w:line="240" w:lineRule="auto"/>
            </w:pPr>
            <w:r>
              <w:t>9</w:t>
            </w:r>
          </w:p>
        </w:tc>
        <w:tc>
          <w:tcPr>
            <w:tcW w:w="810" w:type="dxa"/>
            <w:shd w:val="clear" w:color="auto" w:fill="auto"/>
            <w:tcMar>
              <w:top w:w="100" w:type="dxa"/>
              <w:left w:w="100" w:type="dxa"/>
              <w:bottom w:w="100" w:type="dxa"/>
              <w:right w:w="100" w:type="dxa"/>
            </w:tcMar>
          </w:tcPr>
          <w:p w14:paraId="00000678" w14:textId="77777777" w:rsidR="002B4908" w:rsidRDefault="004606E5">
            <w:pPr>
              <w:widowControl w:val="0"/>
              <w:spacing w:line="240" w:lineRule="auto"/>
              <w:rPr>
                <w:sz w:val="16"/>
                <w:szCs w:val="16"/>
              </w:rPr>
            </w:pPr>
            <w:r>
              <w:rPr>
                <w:sz w:val="16"/>
                <w:szCs w:val="16"/>
              </w:rPr>
              <w:t>1, 2, 4</w:t>
            </w:r>
          </w:p>
        </w:tc>
      </w:tr>
      <w:tr w:rsidR="002B4908" w14:paraId="672CEE37" w14:textId="77777777">
        <w:tc>
          <w:tcPr>
            <w:tcW w:w="2130" w:type="dxa"/>
            <w:shd w:val="clear" w:color="auto" w:fill="auto"/>
            <w:tcMar>
              <w:top w:w="100" w:type="dxa"/>
              <w:left w:w="100" w:type="dxa"/>
              <w:bottom w:w="100" w:type="dxa"/>
              <w:right w:w="100" w:type="dxa"/>
            </w:tcMar>
          </w:tcPr>
          <w:p w14:paraId="00000679" w14:textId="77777777" w:rsidR="002B4908" w:rsidRDefault="004606E5">
            <w:pPr>
              <w:widowControl w:val="0"/>
              <w:spacing w:line="240" w:lineRule="auto"/>
            </w:pPr>
            <w:r>
              <w:rPr>
                <w:u w:val="single"/>
              </w:rPr>
              <w:t>Date</w:t>
            </w:r>
            <w:r>
              <w:t>: September 2019</w:t>
            </w:r>
          </w:p>
          <w:p w14:paraId="0000067A" w14:textId="77777777" w:rsidR="002B4908" w:rsidRDefault="002B4908">
            <w:pPr>
              <w:widowControl w:val="0"/>
              <w:spacing w:line="240" w:lineRule="auto"/>
            </w:pPr>
          </w:p>
          <w:p w14:paraId="0000067B" w14:textId="77777777" w:rsidR="002B4908" w:rsidRDefault="004606E5">
            <w:pPr>
              <w:widowControl w:val="0"/>
              <w:spacing w:line="240" w:lineRule="auto"/>
            </w:pPr>
            <w:r>
              <w:rPr>
                <w:u w:val="single"/>
              </w:rPr>
              <w:t>Title</w:t>
            </w:r>
            <w:r>
              <w:t>: The health and wellbeing of trans and non-binary people in Aotearoa New Zealand</w:t>
            </w:r>
          </w:p>
          <w:p w14:paraId="0000067C" w14:textId="77777777" w:rsidR="002B4908" w:rsidRDefault="002B4908">
            <w:pPr>
              <w:widowControl w:val="0"/>
              <w:spacing w:line="240" w:lineRule="auto"/>
            </w:pPr>
          </w:p>
          <w:p w14:paraId="0000067D" w14:textId="77777777" w:rsidR="002B4908" w:rsidRDefault="004606E5">
            <w:pPr>
              <w:widowControl w:val="0"/>
              <w:spacing w:line="240" w:lineRule="auto"/>
            </w:pPr>
            <w:r>
              <w:rPr>
                <w:u w:val="single"/>
              </w:rPr>
              <w:t>Author</w:t>
            </w:r>
            <w:r>
              <w:t>: Counting Ourselves</w:t>
            </w:r>
          </w:p>
          <w:p w14:paraId="0000067E" w14:textId="77777777" w:rsidR="002B4908" w:rsidRDefault="002B4908">
            <w:pPr>
              <w:widowControl w:val="0"/>
              <w:spacing w:line="240" w:lineRule="auto"/>
              <w:rPr>
                <w:u w:val="single"/>
              </w:rPr>
            </w:pPr>
          </w:p>
        </w:tc>
        <w:tc>
          <w:tcPr>
            <w:tcW w:w="9795" w:type="dxa"/>
            <w:shd w:val="clear" w:color="auto" w:fill="auto"/>
            <w:tcMar>
              <w:top w:w="100" w:type="dxa"/>
              <w:left w:w="100" w:type="dxa"/>
              <w:bottom w:w="100" w:type="dxa"/>
              <w:right w:w="100" w:type="dxa"/>
            </w:tcMar>
          </w:tcPr>
          <w:p w14:paraId="0000067F" w14:textId="77777777" w:rsidR="002B4908" w:rsidRDefault="004606E5">
            <w:pPr>
              <w:widowControl w:val="0"/>
              <w:spacing w:line="240" w:lineRule="auto"/>
            </w:pPr>
            <w:r>
              <w:t>Age group: references to “youth” include persons 14 - 24 yrs.</w:t>
            </w:r>
          </w:p>
          <w:p w14:paraId="00000680" w14:textId="77777777" w:rsidR="002B4908" w:rsidRDefault="004606E5">
            <w:pPr>
              <w:widowControl w:val="0"/>
              <w:spacing w:line="240" w:lineRule="auto"/>
            </w:pPr>
            <w:r>
              <w:t xml:space="preserve">Group characteristics: 1,178 survey participants (99% completed online) of which 46% were “youth” and 17% aged 14-18. Of the respondents, 45% were non-binary, 29% trans men and 26% trans women. Additionally, 25% had a disability. The survey had a higher proportion of European participants than the general population. </w:t>
            </w:r>
          </w:p>
          <w:p w14:paraId="00000681" w14:textId="77777777" w:rsidR="002B4908" w:rsidRDefault="004606E5">
            <w:pPr>
              <w:widowControl w:val="0"/>
              <w:spacing w:line="240" w:lineRule="auto"/>
            </w:pPr>
            <w:r>
              <w:t>Missing views: survey had a lower proportion of Asian participants than the general population.</w:t>
            </w:r>
          </w:p>
          <w:p w14:paraId="00000682" w14:textId="77777777" w:rsidR="002B4908" w:rsidRDefault="002B4908">
            <w:pPr>
              <w:widowControl w:val="0"/>
              <w:spacing w:line="240" w:lineRule="auto"/>
            </w:pPr>
          </w:p>
          <w:p w14:paraId="00000683" w14:textId="77777777" w:rsidR="002B4908" w:rsidRDefault="004606E5">
            <w:pPr>
              <w:widowControl w:val="0"/>
              <w:spacing w:line="240" w:lineRule="auto"/>
            </w:pPr>
            <w:r>
              <w:t>“More than one in five (21%) school student participants were bullied at school at least once a week, much higher than the general population (5%).”</w:t>
            </w:r>
          </w:p>
          <w:p w14:paraId="00000684" w14:textId="77777777" w:rsidR="002B4908" w:rsidRDefault="002B4908">
            <w:pPr>
              <w:widowControl w:val="0"/>
              <w:spacing w:line="240" w:lineRule="auto"/>
            </w:pPr>
          </w:p>
          <w:p w14:paraId="00000685" w14:textId="77777777" w:rsidR="002B4908" w:rsidRDefault="004606E5">
            <w:pPr>
              <w:widowControl w:val="0"/>
              <w:spacing w:line="240" w:lineRule="auto"/>
            </w:pPr>
            <w:r>
              <w:t>“We found higher rates of mental health problems among youth and disabled participants, and our school-age participants experienced high levels of bullying and low levels of support from and connection with their school.”</w:t>
            </w:r>
          </w:p>
          <w:p w14:paraId="00000686" w14:textId="77777777" w:rsidR="002B4908" w:rsidRDefault="002B4908">
            <w:pPr>
              <w:widowControl w:val="0"/>
              <w:spacing w:line="240" w:lineRule="auto"/>
            </w:pPr>
          </w:p>
          <w:p w14:paraId="00000687" w14:textId="77777777" w:rsidR="002B4908" w:rsidRDefault="004606E5">
            <w:pPr>
              <w:widowControl w:val="0"/>
              <w:spacing w:line="240" w:lineRule="auto"/>
            </w:pPr>
            <w:r>
              <w:t xml:space="preserve">“Almost half (49%) of the trans and non-binary students had been bullied at school in the last 12 months. More than a quarter had been bullied once or twice (28%), 10% had been bullied once a </w:t>
            </w:r>
            <w:r>
              <w:lastRenderedPageBreak/>
              <w:t>weekend 11% were bullied several times a week or most days.”</w:t>
            </w:r>
          </w:p>
          <w:p w14:paraId="00000688" w14:textId="77777777" w:rsidR="002B4908" w:rsidRDefault="002B4908">
            <w:pPr>
              <w:widowControl w:val="0"/>
              <w:spacing w:line="240" w:lineRule="auto"/>
            </w:pPr>
          </w:p>
          <w:p w14:paraId="00000689" w14:textId="77777777" w:rsidR="002B4908" w:rsidRDefault="004606E5">
            <w:pPr>
              <w:widowControl w:val="0"/>
              <w:spacing w:line="240" w:lineRule="auto"/>
            </w:pPr>
            <w:r>
              <w:t>“Over half (59%) disagreed that it is safe for trans and non-binary students in their school to use a</w:t>
            </w:r>
          </w:p>
          <w:p w14:paraId="0000068A" w14:textId="77777777" w:rsidR="002B4908" w:rsidRDefault="004606E5">
            <w:pPr>
              <w:widowControl w:val="0"/>
              <w:spacing w:line="240" w:lineRule="auto"/>
            </w:pPr>
            <w:r>
              <w:t>toilet or changing room that matches their gender. Less than half had access to a unisex bathroom at their school.”</w:t>
            </w:r>
          </w:p>
        </w:tc>
        <w:tc>
          <w:tcPr>
            <w:tcW w:w="690" w:type="dxa"/>
            <w:shd w:val="clear" w:color="auto" w:fill="auto"/>
            <w:tcMar>
              <w:top w:w="100" w:type="dxa"/>
              <w:left w:w="100" w:type="dxa"/>
              <w:bottom w:w="100" w:type="dxa"/>
              <w:right w:w="100" w:type="dxa"/>
            </w:tcMar>
          </w:tcPr>
          <w:p w14:paraId="0000068B" w14:textId="77777777" w:rsidR="002B4908" w:rsidRDefault="002B4908">
            <w:pPr>
              <w:widowControl w:val="0"/>
              <w:spacing w:line="240" w:lineRule="auto"/>
            </w:pPr>
          </w:p>
        </w:tc>
        <w:tc>
          <w:tcPr>
            <w:tcW w:w="810" w:type="dxa"/>
            <w:shd w:val="clear" w:color="auto" w:fill="auto"/>
            <w:tcMar>
              <w:top w:w="100" w:type="dxa"/>
              <w:left w:w="100" w:type="dxa"/>
              <w:bottom w:w="100" w:type="dxa"/>
              <w:right w:w="100" w:type="dxa"/>
            </w:tcMar>
          </w:tcPr>
          <w:p w14:paraId="0000068C" w14:textId="77777777" w:rsidR="002B4908" w:rsidRDefault="004606E5">
            <w:pPr>
              <w:widowControl w:val="0"/>
              <w:spacing w:line="240" w:lineRule="auto"/>
              <w:rPr>
                <w:sz w:val="16"/>
                <w:szCs w:val="16"/>
              </w:rPr>
            </w:pPr>
            <w:r>
              <w:rPr>
                <w:sz w:val="16"/>
                <w:szCs w:val="16"/>
              </w:rPr>
              <w:t>2, 5</w:t>
            </w:r>
          </w:p>
        </w:tc>
      </w:tr>
      <w:tr w:rsidR="002B4908" w14:paraId="41BB9AEF" w14:textId="77777777">
        <w:tc>
          <w:tcPr>
            <w:tcW w:w="2130" w:type="dxa"/>
            <w:shd w:val="clear" w:color="auto" w:fill="auto"/>
            <w:tcMar>
              <w:top w:w="100" w:type="dxa"/>
              <w:left w:w="100" w:type="dxa"/>
              <w:bottom w:w="100" w:type="dxa"/>
              <w:right w:w="100" w:type="dxa"/>
            </w:tcMar>
          </w:tcPr>
          <w:p w14:paraId="0000068D" w14:textId="77777777" w:rsidR="002B4908" w:rsidRDefault="004606E5">
            <w:pPr>
              <w:widowControl w:val="0"/>
              <w:spacing w:line="240" w:lineRule="auto"/>
            </w:pPr>
            <w:r>
              <w:rPr>
                <w:u w:val="single"/>
              </w:rPr>
              <w:t>Date</w:t>
            </w:r>
            <w:r>
              <w:t>: December 2017</w:t>
            </w:r>
          </w:p>
          <w:p w14:paraId="0000068E" w14:textId="77777777" w:rsidR="002B4908" w:rsidRDefault="002B4908">
            <w:pPr>
              <w:widowControl w:val="0"/>
              <w:spacing w:line="240" w:lineRule="auto"/>
            </w:pPr>
          </w:p>
          <w:p w14:paraId="0000068F" w14:textId="77777777" w:rsidR="002B4908" w:rsidRDefault="004606E5">
            <w:pPr>
              <w:widowControl w:val="0"/>
              <w:spacing w:line="240" w:lineRule="auto"/>
            </w:pPr>
            <w:r>
              <w:rPr>
                <w:u w:val="single"/>
              </w:rPr>
              <w:t>Title</w:t>
            </w:r>
            <w:r>
              <w:t>: What does the Mana Mokopuna lens mean to tamariki and rangatahi Māori</w:t>
            </w:r>
          </w:p>
          <w:p w14:paraId="00000690" w14:textId="77777777" w:rsidR="002B4908" w:rsidRDefault="002B4908">
            <w:pPr>
              <w:widowControl w:val="0"/>
              <w:spacing w:line="240" w:lineRule="auto"/>
            </w:pPr>
          </w:p>
          <w:p w14:paraId="00000691" w14:textId="77777777" w:rsidR="002B4908" w:rsidRDefault="004606E5">
            <w:pPr>
              <w:widowControl w:val="0"/>
              <w:spacing w:line="240" w:lineRule="auto"/>
            </w:pPr>
            <w:r>
              <w:rPr>
                <w:u w:val="single"/>
              </w:rPr>
              <w:t>Author</w:t>
            </w:r>
            <w:r>
              <w:t xml:space="preserve">: Children’s Commissioner </w:t>
            </w:r>
          </w:p>
          <w:p w14:paraId="00000692" w14:textId="77777777" w:rsidR="002B4908" w:rsidRDefault="002B4908">
            <w:pPr>
              <w:widowControl w:val="0"/>
              <w:spacing w:line="240" w:lineRule="auto"/>
              <w:rPr>
                <w:u w:val="single"/>
              </w:rPr>
            </w:pPr>
          </w:p>
        </w:tc>
        <w:tc>
          <w:tcPr>
            <w:tcW w:w="9795" w:type="dxa"/>
            <w:shd w:val="clear" w:color="auto" w:fill="auto"/>
            <w:tcMar>
              <w:top w:w="100" w:type="dxa"/>
              <w:left w:w="100" w:type="dxa"/>
              <w:bottom w:w="100" w:type="dxa"/>
              <w:right w:w="100" w:type="dxa"/>
            </w:tcMar>
          </w:tcPr>
          <w:p w14:paraId="00000693" w14:textId="77777777" w:rsidR="002B4908" w:rsidRDefault="004606E5">
            <w:pPr>
              <w:widowControl w:val="0"/>
              <w:spacing w:line="240" w:lineRule="auto"/>
            </w:pPr>
            <w:r>
              <w:t xml:space="preserve">Age group: 13 - 19yrs. </w:t>
            </w:r>
          </w:p>
          <w:p w14:paraId="00000694" w14:textId="77777777" w:rsidR="002B4908" w:rsidRDefault="004606E5">
            <w:pPr>
              <w:widowControl w:val="0"/>
              <w:spacing w:line="240" w:lineRule="auto"/>
            </w:pPr>
            <w:r>
              <w:t xml:space="preserve">Group characteristics: engaged with over 300 rangatahi and tamariki Māori from all around the motu over three days at Ngā Manu Kōrero, a national secondary school speech competition that encourages the development of skills and confidence of Māori students in both te reo Māori and English. 45 completed an online survey and over 300 visited the stall to engage face to face. </w:t>
            </w:r>
          </w:p>
          <w:p w14:paraId="00000695" w14:textId="77777777" w:rsidR="002B4908" w:rsidRDefault="002B4908">
            <w:pPr>
              <w:widowControl w:val="0"/>
              <w:spacing w:line="240" w:lineRule="auto"/>
            </w:pPr>
          </w:p>
          <w:p w14:paraId="00000696" w14:textId="77777777" w:rsidR="002B4908" w:rsidRDefault="004606E5">
            <w:pPr>
              <w:widowControl w:val="0"/>
              <w:spacing w:line="240" w:lineRule="auto"/>
            </w:pPr>
            <w:r>
              <w:t xml:space="preserve">Explored the Mana Mokopuna lens that the Office of the Children’s Commissioner is using to monitor the experiences of children and young people in care and protection or youth justice settings. Explored this lens with the tamariki and rangatahi Māori interverived to find out what whakapapa, whānaungatanga, aroha, kaitiakitanga, rangatiratanga and maturanga means to them. </w:t>
            </w:r>
          </w:p>
          <w:p w14:paraId="00000697" w14:textId="77777777" w:rsidR="002B4908" w:rsidRDefault="002B4908">
            <w:pPr>
              <w:widowControl w:val="0"/>
              <w:spacing w:line="240" w:lineRule="auto"/>
            </w:pPr>
          </w:p>
          <w:p w14:paraId="00000698" w14:textId="77777777" w:rsidR="002B4908" w:rsidRDefault="004606E5">
            <w:pPr>
              <w:widowControl w:val="0"/>
              <w:spacing w:line="240" w:lineRule="auto"/>
            </w:pPr>
            <w:r>
              <w:t xml:space="preserve">Was about hearing from rangatahi and tamariki who are doing well, are connected to their culture and have good support bases around them. </w:t>
            </w:r>
          </w:p>
        </w:tc>
        <w:tc>
          <w:tcPr>
            <w:tcW w:w="690" w:type="dxa"/>
            <w:shd w:val="clear" w:color="auto" w:fill="auto"/>
            <w:tcMar>
              <w:top w:w="100" w:type="dxa"/>
              <w:left w:w="100" w:type="dxa"/>
              <w:bottom w:w="100" w:type="dxa"/>
              <w:right w:w="100" w:type="dxa"/>
            </w:tcMar>
          </w:tcPr>
          <w:p w14:paraId="00000699" w14:textId="77777777" w:rsidR="002B4908" w:rsidRDefault="004606E5">
            <w:pPr>
              <w:widowControl w:val="0"/>
              <w:spacing w:line="240" w:lineRule="auto"/>
            </w:pPr>
            <w:r>
              <w:t>14</w:t>
            </w:r>
          </w:p>
        </w:tc>
        <w:tc>
          <w:tcPr>
            <w:tcW w:w="810" w:type="dxa"/>
            <w:shd w:val="clear" w:color="auto" w:fill="auto"/>
            <w:tcMar>
              <w:top w:w="100" w:type="dxa"/>
              <w:left w:w="100" w:type="dxa"/>
              <w:bottom w:w="100" w:type="dxa"/>
              <w:right w:w="100" w:type="dxa"/>
            </w:tcMar>
          </w:tcPr>
          <w:p w14:paraId="0000069A" w14:textId="77777777" w:rsidR="002B4908" w:rsidRDefault="004606E5">
            <w:pPr>
              <w:widowControl w:val="0"/>
              <w:spacing w:line="240" w:lineRule="auto"/>
              <w:rPr>
                <w:sz w:val="16"/>
                <w:szCs w:val="16"/>
              </w:rPr>
            </w:pPr>
            <w:r>
              <w:rPr>
                <w:sz w:val="16"/>
                <w:szCs w:val="16"/>
              </w:rPr>
              <w:t>1, 2</w:t>
            </w:r>
          </w:p>
        </w:tc>
      </w:tr>
      <w:tr w:rsidR="002B4908" w14:paraId="55338C54" w14:textId="77777777">
        <w:tc>
          <w:tcPr>
            <w:tcW w:w="2130" w:type="dxa"/>
            <w:shd w:val="clear" w:color="auto" w:fill="auto"/>
            <w:tcMar>
              <w:top w:w="100" w:type="dxa"/>
              <w:left w:w="100" w:type="dxa"/>
              <w:bottom w:w="100" w:type="dxa"/>
              <w:right w:w="100" w:type="dxa"/>
            </w:tcMar>
          </w:tcPr>
          <w:p w14:paraId="0000069B" w14:textId="77777777" w:rsidR="002B4908" w:rsidRDefault="004606E5">
            <w:pPr>
              <w:widowControl w:val="0"/>
              <w:spacing w:line="240" w:lineRule="auto"/>
            </w:pPr>
            <w:r>
              <w:rPr>
                <w:u w:val="single"/>
              </w:rPr>
              <w:t>Date</w:t>
            </w:r>
            <w:r>
              <w:t>: 2018</w:t>
            </w:r>
          </w:p>
          <w:p w14:paraId="0000069C" w14:textId="77777777" w:rsidR="002B4908" w:rsidRDefault="002B4908">
            <w:pPr>
              <w:widowControl w:val="0"/>
              <w:spacing w:line="240" w:lineRule="auto"/>
            </w:pPr>
          </w:p>
          <w:p w14:paraId="0000069D" w14:textId="77777777" w:rsidR="002B4908" w:rsidRDefault="004606E5">
            <w:pPr>
              <w:widowControl w:val="0"/>
              <w:spacing w:line="240" w:lineRule="auto"/>
            </w:pPr>
            <w:r>
              <w:rPr>
                <w:u w:val="single"/>
              </w:rPr>
              <w:t>Title</w:t>
            </w:r>
            <w:r>
              <w:t>: Out Loud Aotearoa</w:t>
            </w:r>
          </w:p>
          <w:p w14:paraId="0000069E" w14:textId="77777777" w:rsidR="002B4908" w:rsidRDefault="002B4908">
            <w:pPr>
              <w:widowControl w:val="0"/>
              <w:spacing w:line="240" w:lineRule="auto"/>
            </w:pPr>
          </w:p>
          <w:p w14:paraId="0000069F" w14:textId="77777777" w:rsidR="002B4908" w:rsidRDefault="004606E5">
            <w:pPr>
              <w:widowControl w:val="0"/>
              <w:spacing w:line="240" w:lineRule="auto"/>
            </w:pPr>
            <w:r>
              <w:rPr>
                <w:u w:val="single"/>
              </w:rPr>
              <w:t>Author</w:t>
            </w:r>
            <w:r>
              <w:t>: RainbowYOUTH and We Are Beneficiaries</w:t>
            </w:r>
          </w:p>
        </w:tc>
        <w:tc>
          <w:tcPr>
            <w:tcW w:w="9795" w:type="dxa"/>
            <w:shd w:val="clear" w:color="auto" w:fill="auto"/>
            <w:tcMar>
              <w:top w:w="100" w:type="dxa"/>
              <w:left w:w="100" w:type="dxa"/>
              <w:bottom w:w="100" w:type="dxa"/>
              <w:right w:w="100" w:type="dxa"/>
            </w:tcMar>
          </w:tcPr>
          <w:p w14:paraId="000006A0" w14:textId="77777777" w:rsidR="002B4908" w:rsidRDefault="004606E5">
            <w:pPr>
              <w:widowControl w:val="0"/>
              <w:spacing w:line="240" w:lineRule="auto"/>
            </w:pPr>
            <w:r>
              <w:t>Age group: unclear - included “youth”</w:t>
            </w:r>
          </w:p>
          <w:p w14:paraId="000006A1" w14:textId="77777777" w:rsidR="002B4908" w:rsidRDefault="004606E5">
            <w:pPr>
              <w:widowControl w:val="0"/>
              <w:spacing w:line="240" w:lineRule="auto"/>
            </w:pPr>
            <w:r>
              <w:t xml:space="preserve">Group characteristics: online survey for queer, gender diverse, intersex and rainbow people in Aotearoa to gather their experiences of Aotearoa’s mental health and addiction services and system. </w:t>
            </w:r>
          </w:p>
          <w:p w14:paraId="000006A2" w14:textId="77777777" w:rsidR="002B4908" w:rsidRDefault="002B4908">
            <w:pPr>
              <w:widowControl w:val="0"/>
              <w:spacing w:line="240" w:lineRule="auto"/>
            </w:pPr>
          </w:p>
          <w:p w14:paraId="000006A3" w14:textId="77777777" w:rsidR="002B4908" w:rsidRDefault="004606E5">
            <w:pPr>
              <w:widowControl w:val="0"/>
              <w:spacing w:line="240" w:lineRule="auto"/>
            </w:pPr>
            <w:r>
              <w:t xml:space="preserve">Report offered to the Mental Health and Addiction Inquiry with the hope it helps shed light on the strengths and failings of our current mental health and addiction services to inform constructive solutions relevant to the needs of queer, gender divrse and intersex communities. </w:t>
            </w:r>
          </w:p>
          <w:p w14:paraId="000006A4" w14:textId="77777777" w:rsidR="002B4908" w:rsidRDefault="002B4908">
            <w:pPr>
              <w:widowControl w:val="0"/>
              <w:spacing w:line="240" w:lineRule="auto"/>
            </w:pPr>
          </w:p>
          <w:p w14:paraId="000006A5" w14:textId="77777777" w:rsidR="002B4908" w:rsidRDefault="004606E5">
            <w:pPr>
              <w:widowControl w:val="0"/>
              <w:spacing w:line="240" w:lineRule="auto"/>
            </w:pPr>
            <w:r>
              <w:t>Themes:</w:t>
            </w:r>
          </w:p>
          <w:p w14:paraId="000006A6" w14:textId="77777777" w:rsidR="002B4908" w:rsidRDefault="004606E5">
            <w:pPr>
              <w:widowControl w:val="0"/>
              <w:numPr>
                <w:ilvl w:val="0"/>
                <w:numId w:val="85"/>
              </w:numPr>
              <w:spacing w:line="240" w:lineRule="auto"/>
            </w:pPr>
            <w:r>
              <w:t xml:space="preserve">Lack of education and support for practitioners and clinicians around rainbow competency. </w:t>
            </w:r>
          </w:p>
          <w:p w14:paraId="000006A7" w14:textId="77777777" w:rsidR="002B4908" w:rsidRDefault="004606E5">
            <w:pPr>
              <w:widowControl w:val="0"/>
              <w:numPr>
                <w:ilvl w:val="0"/>
                <w:numId w:val="85"/>
              </w:numPr>
              <w:spacing w:line="240" w:lineRule="auto"/>
            </w:pPr>
            <w:r>
              <w:t xml:space="preserve">Systemic underfunding on the mental health and addiction services puts vulnerable communities at a higher risk. </w:t>
            </w:r>
          </w:p>
          <w:p w14:paraId="000006A8" w14:textId="77777777" w:rsidR="002B4908" w:rsidRDefault="004606E5">
            <w:pPr>
              <w:widowControl w:val="0"/>
              <w:numPr>
                <w:ilvl w:val="0"/>
                <w:numId w:val="85"/>
              </w:numPr>
              <w:spacing w:line="240" w:lineRule="auto"/>
            </w:pPr>
            <w:r>
              <w:t>There are institutional biases for:</w:t>
            </w:r>
          </w:p>
          <w:p w14:paraId="000006A9" w14:textId="77777777" w:rsidR="002B4908" w:rsidRDefault="004606E5">
            <w:pPr>
              <w:widowControl w:val="0"/>
              <w:numPr>
                <w:ilvl w:val="1"/>
                <w:numId w:val="85"/>
              </w:numPr>
              <w:spacing w:line="240" w:lineRule="auto"/>
            </w:pPr>
            <w:r>
              <w:t>Intersex, trans and gender divers communities,</w:t>
            </w:r>
          </w:p>
          <w:p w14:paraId="000006AA" w14:textId="77777777" w:rsidR="002B4908" w:rsidRDefault="004606E5">
            <w:pPr>
              <w:widowControl w:val="0"/>
              <w:numPr>
                <w:ilvl w:val="1"/>
                <w:numId w:val="85"/>
              </w:numPr>
              <w:spacing w:line="240" w:lineRule="auto"/>
            </w:pPr>
            <w:r>
              <w:lastRenderedPageBreak/>
              <w:t xml:space="preserve">Indigenous Māori communities, and </w:t>
            </w:r>
          </w:p>
          <w:p w14:paraId="000006AB" w14:textId="77777777" w:rsidR="002B4908" w:rsidRDefault="004606E5">
            <w:pPr>
              <w:widowControl w:val="0"/>
              <w:numPr>
                <w:ilvl w:val="1"/>
                <w:numId w:val="85"/>
              </w:numPr>
              <w:spacing w:line="240" w:lineRule="auto"/>
            </w:pPr>
            <w:r>
              <w:t>Migrant communities.</w:t>
            </w:r>
          </w:p>
          <w:p w14:paraId="000006AC" w14:textId="77777777" w:rsidR="002B4908" w:rsidRDefault="002B4908">
            <w:pPr>
              <w:widowControl w:val="0"/>
              <w:spacing w:line="240" w:lineRule="auto"/>
              <w:ind w:left="1440"/>
            </w:pPr>
          </w:p>
          <w:p w14:paraId="000006AD" w14:textId="77777777" w:rsidR="002B4908" w:rsidRDefault="004606E5">
            <w:pPr>
              <w:widowControl w:val="0"/>
              <w:spacing w:line="240" w:lineRule="auto"/>
            </w:pPr>
            <w:r>
              <w:t>Barriers to access:</w:t>
            </w:r>
          </w:p>
          <w:p w14:paraId="000006AE" w14:textId="77777777" w:rsidR="002B4908" w:rsidRDefault="004606E5">
            <w:pPr>
              <w:widowControl w:val="0"/>
              <w:numPr>
                <w:ilvl w:val="0"/>
                <w:numId w:val="16"/>
              </w:numPr>
              <w:spacing w:line="240" w:lineRule="auto"/>
            </w:pPr>
            <w:r>
              <w:t>Lack of clear pathways into services.</w:t>
            </w:r>
          </w:p>
          <w:p w14:paraId="000006AF" w14:textId="77777777" w:rsidR="002B4908" w:rsidRDefault="004606E5">
            <w:pPr>
              <w:widowControl w:val="0"/>
              <w:numPr>
                <w:ilvl w:val="0"/>
                <w:numId w:val="16"/>
              </w:numPr>
              <w:spacing w:line="240" w:lineRule="auto"/>
            </w:pPr>
            <w:r>
              <w:t>Lack of appropriate services and/or long wait times.</w:t>
            </w:r>
          </w:p>
          <w:p w14:paraId="000006B0" w14:textId="77777777" w:rsidR="002B4908" w:rsidRDefault="004606E5">
            <w:pPr>
              <w:widowControl w:val="0"/>
              <w:numPr>
                <w:ilvl w:val="0"/>
                <w:numId w:val="16"/>
              </w:numPr>
              <w:spacing w:line="240" w:lineRule="auto"/>
            </w:pPr>
            <w:r>
              <w:t xml:space="preserve">Unaffordable services. </w:t>
            </w:r>
          </w:p>
          <w:p w14:paraId="000006B1" w14:textId="77777777" w:rsidR="002B4908" w:rsidRDefault="002B4908">
            <w:pPr>
              <w:widowControl w:val="0"/>
              <w:spacing w:line="240" w:lineRule="auto"/>
            </w:pPr>
          </w:p>
          <w:p w14:paraId="000006B2" w14:textId="77777777" w:rsidR="002B4908" w:rsidRDefault="004606E5">
            <w:pPr>
              <w:widowControl w:val="0"/>
              <w:spacing w:line="240" w:lineRule="auto"/>
            </w:pPr>
            <w:r>
              <w:t xml:space="preserve">During service use: </w:t>
            </w:r>
          </w:p>
          <w:p w14:paraId="000006B3" w14:textId="77777777" w:rsidR="002B4908" w:rsidRDefault="004606E5">
            <w:pPr>
              <w:widowControl w:val="0"/>
              <w:numPr>
                <w:ilvl w:val="0"/>
                <w:numId w:val="81"/>
              </w:numPr>
              <w:spacing w:line="240" w:lineRule="auto"/>
            </w:pPr>
            <w:r>
              <w:t xml:space="preserve">Equating identity with illness. </w:t>
            </w:r>
          </w:p>
          <w:p w14:paraId="000006B4" w14:textId="77777777" w:rsidR="002B4908" w:rsidRDefault="004606E5">
            <w:pPr>
              <w:widowControl w:val="0"/>
              <w:numPr>
                <w:ilvl w:val="0"/>
                <w:numId w:val="81"/>
              </w:numPr>
              <w:spacing w:line="240" w:lineRule="auto"/>
            </w:pPr>
            <w:r>
              <w:t xml:space="preserve">Lack of strengths-based and holistic approaches. </w:t>
            </w:r>
          </w:p>
          <w:p w14:paraId="000006B5" w14:textId="77777777" w:rsidR="002B4908" w:rsidRDefault="004606E5">
            <w:pPr>
              <w:widowControl w:val="0"/>
              <w:numPr>
                <w:ilvl w:val="0"/>
                <w:numId w:val="81"/>
              </w:numPr>
              <w:spacing w:line="240" w:lineRule="auto"/>
            </w:pPr>
            <w:r>
              <w:t xml:space="preserve">Gate-keeping and inappropriate crisis responses. </w:t>
            </w:r>
          </w:p>
          <w:p w14:paraId="000006B6" w14:textId="77777777" w:rsidR="002B4908" w:rsidRDefault="002B4908">
            <w:pPr>
              <w:widowControl w:val="0"/>
              <w:spacing w:line="240" w:lineRule="auto"/>
            </w:pPr>
          </w:p>
          <w:p w14:paraId="000006B7" w14:textId="77777777" w:rsidR="002B4908" w:rsidRDefault="004606E5">
            <w:pPr>
              <w:widowControl w:val="0"/>
              <w:spacing w:line="240" w:lineRule="auto"/>
            </w:pPr>
            <w:r>
              <w:t>Impacts:</w:t>
            </w:r>
          </w:p>
          <w:p w14:paraId="000006B8" w14:textId="77777777" w:rsidR="002B4908" w:rsidRDefault="004606E5">
            <w:pPr>
              <w:widowControl w:val="0"/>
              <w:numPr>
                <w:ilvl w:val="0"/>
                <w:numId w:val="55"/>
              </w:numPr>
              <w:spacing w:line="240" w:lineRule="auto"/>
            </w:pPr>
            <w:r>
              <w:t xml:space="preserve">Fallout from dangerous service practices. </w:t>
            </w:r>
          </w:p>
          <w:p w14:paraId="000006B9" w14:textId="77777777" w:rsidR="002B4908" w:rsidRDefault="004606E5">
            <w:pPr>
              <w:widowControl w:val="0"/>
              <w:numPr>
                <w:ilvl w:val="0"/>
                <w:numId w:val="55"/>
              </w:numPr>
              <w:spacing w:line="240" w:lineRule="auto"/>
            </w:pPr>
            <w:r>
              <w:t xml:space="preserve">Having to find our own way. </w:t>
            </w:r>
          </w:p>
          <w:p w14:paraId="000006BA" w14:textId="77777777" w:rsidR="002B4908" w:rsidRDefault="004606E5">
            <w:pPr>
              <w:widowControl w:val="0"/>
              <w:numPr>
                <w:ilvl w:val="0"/>
                <w:numId w:val="55"/>
              </w:numPr>
              <w:spacing w:line="240" w:lineRule="auto"/>
            </w:pPr>
            <w:r>
              <w:t xml:space="preserve">When it works, it can be lifesaving. </w:t>
            </w:r>
            <w:r>
              <w:tab/>
            </w:r>
            <w:r>
              <w:tab/>
            </w:r>
            <w:r>
              <w:tab/>
            </w:r>
            <w:r>
              <w:tab/>
            </w:r>
            <w:r>
              <w:tab/>
            </w:r>
            <w:r>
              <w:tab/>
            </w:r>
            <w:r>
              <w:tab/>
            </w:r>
          </w:p>
        </w:tc>
        <w:tc>
          <w:tcPr>
            <w:tcW w:w="690" w:type="dxa"/>
            <w:shd w:val="clear" w:color="auto" w:fill="auto"/>
            <w:tcMar>
              <w:top w:w="100" w:type="dxa"/>
              <w:left w:w="100" w:type="dxa"/>
              <w:bottom w:w="100" w:type="dxa"/>
              <w:right w:w="100" w:type="dxa"/>
            </w:tcMar>
          </w:tcPr>
          <w:p w14:paraId="000006BB" w14:textId="77777777" w:rsidR="002B4908" w:rsidRDefault="004606E5">
            <w:pPr>
              <w:widowControl w:val="0"/>
              <w:spacing w:line="240" w:lineRule="auto"/>
            </w:pPr>
            <w:r>
              <w:lastRenderedPageBreak/>
              <w:t>17</w:t>
            </w:r>
          </w:p>
        </w:tc>
        <w:tc>
          <w:tcPr>
            <w:tcW w:w="810" w:type="dxa"/>
            <w:shd w:val="clear" w:color="auto" w:fill="auto"/>
            <w:tcMar>
              <w:top w:w="100" w:type="dxa"/>
              <w:left w:w="100" w:type="dxa"/>
              <w:bottom w:w="100" w:type="dxa"/>
              <w:right w:w="100" w:type="dxa"/>
            </w:tcMar>
          </w:tcPr>
          <w:p w14:paraId="000006BC" w14:textId="77777777" w:rsidR="002B4908" w:rsidRDefault="004606E5">
            <w:pPr>
              <w:widowControl w:val="0"/>
              <w:spacing w:line="240" w:lineRule="auto"/>
              <w:rPr>
                <w:sz w:val="16"/>
                <w:szCs w:val="16"/>
              </w:rPr>
            </w:pPr>
            <w:r>
              <w:rPr>
                <w:sz w:val="16"/>
                <w:szCs w:val="16"/>
              </w:rPr>
              <w:t>2, 3, 4</w:t>
            </w:r>
          </w:p>
        </w:tc>
      </w:tr>
      <w:tr w:rsidR="002B4908" w14:paraId="359B53A0" w14:textId="77777777">
        <w:tc>
          <w:tcPr>
            <w:tcW w:w="2130" w:type="dxa"/>
            <w:shd w:val="clear" w:color="auto" w:fill="auto"/>
            <w:tcMar>
              <w:top w:w="100" w:type="dxa"/>
              <w:left w:w="100" w:type="dxa"/>
              <w:bottom w:w="100" w:type="dxa"/>
              <w:right w:w="100" w:type="dxa"/>
            </w:tcMar>
          </w:tcPr>
          <w:p w14:paraId="000006BD" w14:textId="77777777" w:rsidR="002B4908" w:rsidRDefault="004606E5">
            <w:pPr>
              <w:widowControl w:val="0"/>
              <w:spacing w:line="240" w:lineRule="auto"/>
            </w:pPr>
            <w:r>
              <w:rPr>
                <w:u w:val="single"/>
              </w:rPr>
              <w:t>Date</w:t>
            </w:r>
            <w:r>
              <w:t>: August 2020</w:t>
            </w:r>
          </w:p>
          <w:p w14:paraId="000006BE" w14:textId="77777777" w:rsidR="002B4908" w:rsidRDefault="002B4908">
            <w:pPr>
              <w:widowControl w:val="0"/>
              <w:spacing w:line="240" w:lineRule="auto"/>
            </w:pPr>
          </w:p>
          <w:p w14:paraId="000006BF" w14:textId="77777777" w:rsidR="002B4908" w:rsidRDefault="004606E5">
            <w:pPr>
              <w:widowControl w:val="0"/>
              <w:spacing w:line="240" w:lineRule="auto"/>
            </w:pPr>
            <w:r>
              <w:rPr>
                <w:u w:val="single"/>
              </w:rPr>
              <w:t>Title</w:t>
            </w:r>
            <w:r>
              <w:t>: Children with Offending Behaviour</w:t>
            </w:r>
          </w:p>
          <w:p w14:paraId="000006C0" w14:textId="77777777" w:rsidR="002B4908" w:rsidRDefault="002B4908">
            <w:pPr>
              <w:widowControl w:val="0"/>
              <w:spacing w:line="240" w:lineRule="auto"/>
            </w:pPr>
          </w:p>
          <w:p w14:paraId="000006C1" w14:textId="77777777" w:rsidR="002B4908" w:rsidRDefault="004606E5">
            <w:pPr>
              <w:widowControl w:val="0"/>
              <w:spacing w:line="240" w:lineRule="auto"/>
            </w:pPr>
            <w:r>
              <w:rPr>
                <w:u w:val="single"/>
              </w:rPr>
              <w:t>Author</w:t>
            </w:r>
            <w:r>
              <w:t>: Office of the Children's Commissioner</w:t>
            </w:r>
          </w:p>
          <w:p w14:paraId="000006C2" w14:textId="77777777" w:rsidR="002B4908" w:rsidRDefault="002B4908">
            <w:pPr>
              <w:widowControl w:val="0"/>
              <w:spacing w:line="240" w:lineRule="auto"/>
            </w:pPr>
          </w:p>
        </w:tc>
        <w:tc>
          <w:tcPr>
            <w:tcW w:w="9795" w:type="dxa"/>
            <w:shd w:val="clear" w:color="auto" w:fill="auto"/>
            <w:tcMar>
              <w:top w:w="100" w:type="dxa"/>
              <w:left w:w="100" w:type="dxa"/>
              <w:bottom w:w="100" w:type="dxa"/>
              <w:right w:w="100" w:type="dxa"/>
            </w:tcMar>
          </w:tcPr>
          <w:p w14:paraId="000006C3" w14:textId="77777777" w:rsidR="002B4908" w:rsidRDefault="004606E5">
            <w:pPr>
              <w:widowControl w:val="0"/>
              <w:spacing w:line="240" w:lineRule="auto"/>
            </w:pPr>
            <w:r>
              <w:t xml:space="preserve">Age group: children 10 - 13yrs. </w:t>
            </w:r>
          </w:p>
          <w:p w14:paraId="000006C4" w14:textId="77777777" w:rsidR="002B4908" w:rsidRDefault="004606E5">
            <w:pPr>
              <w:widowControl w:val="0"/>
              <w:spacing w:line="240" w:lineRule="auto"/>
            </w:pPr>
            <w:r>
              <w:t xml:space="preserve">Group characteristics: 93 interviews with individuals and groups (children and their families and whānau as well as staff from OT, Police, Health, Education and other community organisations) about children whose offending caused serious concern for their wellbeing such that Police referred them to OT for a FGC under s 14(1)(e) of the OTA. </w:t>
            </w:r>
          </w:p>
          <w:p w14:paraId="000006C5" w14:textId="77777777" w:rsidR="002B4908" w:rsidRDefault="002B4908">
            <w:pPr>
              <w:widowControl w:val="0"/>
              <w:spacing w:line="240" w:lineRule="auto"/>
            </w:pPr>
          </w:p>
          <w:p w14:paraId="000006C6" w14:textId="77777777" w:rsidR="002B4908" w:rsidRDefault="004606E5">
            <w:pPr>
              <w:widowControl w:val="0"/>
              <w:spacing w:line="240" w:lineRule="auto"/>
            </w:pPr>
            <w:r>
              <w:t>Note that children’s views are not singled out in this report, though their views form part of the information base.</w:t>
            </w:r>
          </w:p>
          <w:p w14:paraId="000006C7" w14:textId="77777777" w:rsidR="002B4908" w:rsidRDefault="002B4908">
            <w:pPr>
              <w:widowControl w:val="0"/>
              <w:spacing w:line="240" w:lineRule="auto"/>
            </w:pPr>
          </w:p>
          <w:p w14:paraId="000006C8" w14:textId="77777777" w:rsidR="002B4908" w:rsidRDefault="004606E5">
            <w:pPr>
              <w:widowControl w:val="0"/>
              <w:spacing w:line="240" w:lineRule="auto"/>
            </w:pPr>
            <w:r>
              <w:t xml:space="preserve">Key issues: </w:t>
            </w:r>
          </w:p>
          <w:p w14:paraId="000006C9" w14:textId="77777777" w:rsidR="002B4908" w:rsidRDefault="004606E5">
            <w:pPr>
              <w:widowControl w:val="0"/>
              <w:numPr>
                <w:ilvl w:val="0"/>
                <w:numId w:val="94"/>
              </w:numPr>
              <w:spacing w:line="240" w:lineRule="auto"/>
            </w:pPr>
            <w:r>
              <w:t>Police, Oranga Tamariki, Health, Education, community agencies and iwi told us the system is complex and often poorly understood;</w:t>
            </w:r>
          </w:p>
          <w:p w14:paraId="000006CA" w14:textId="77777777" w:rsidR="002B4908" w:rsidRDefault="004606E5">
            <w:pPr>
              <w:widowControl w:val="0"/>
              <w:numPr>
                <w:ilvl w:val="0"/>
                <w:numId w:val="94"/>
              </w:numPr>
              <w:spacing w:line="240" w:lineRule="auto"/>
            </w:pPr>
            <w:r>
              <w:t>There is a lack of consistent and effective collaboration and partnership within Oranga Tamariki between their Services for Children and Families, and their Youth Justice Service divisions.</w:t>
            </w:r>
          </w:p>
          <w:p w14:paraId="000006CB" w14:textId="77777777" w:rsidR="002B4908" w:rsidRDefault="004606E5">
            <w:pPr>
              <w:widowControl w:val="0"/>
              <w:numPr>
                <w:ilvl w:val="0"/>
                <w:numId w:val="94"/>
              </w:numPr>
              <w:spacing w:line="240" w:lineRule="auto"/>
            </w:pPr>
            <w:r>
              <w:t>Strong and effective collaboration is lacking between the government and community agencies involved;</w:t>
            </w:r>
          </w:p>
          <w:p w14:paraId="000006CC" w14:textId="77777777" w:rsidR="002B4908" w:rsidRDefault="004606E5">
            <w:pPr>
              <w:widowControl w:val="0"/>
              <w:numPr>
                <w:ilvl w:val="0"/>
                <w:numId w:val="94"/>
              </w:numPr>
              <w:spacing w:line="240" w:lineRule="auto"/>
            </w:pPr>
            <w:r>
              <w:t xml:space="preserve">Initial early intervention which takes into account the challenges faced by many of the </w:t>
            </w:r>
            <w:r>
              <w:lastRenderedPageBreak/>
              <w:t>families and whānau of children with offending behaviour, is too often missing;</w:t>
            </w:r>
          </w:p>
          <w:p w14:paraId="000006CD" w14:textId="77777777" w:rsidR="002B4908" w:rsidRDefault="004606E5">
            <w:pPr>
              <w:widowControl w:val="0"/>
              <w:numPr>
                <w:ilvl w:val="0"/>
                <w:numId w:val="94"/>
              </w:numPr>
              <w:spacing w:line="240" w:lineRule="auto"/>
            </w:pPr>
            <w:r>
              <w:t>Children with offending behaviour are frequently disengaged from education, and there can be significant difficulties in re-engaging them;</w:t>
            </w:r>
          </w:p>
          <w:p w14:paraId="000006CE" w14:textId="77777777" w:rsidR="002B4908" w:rsidRDefault="004606E5">
            <w:pPr>
              <w:widowControl w:val="0"/>
              <w:numPr>
                <w:ilvl w:val="0"/>
                <w:numId w:val="94"/>
              </w:numPr>
              <w:spacing w:line="240" w:lineRule="auto"/>
            </w:pPr>
            <w:r>
              <w:t>Most children in this cohort are Māori and many key stakeholders we interviewed, including whānau, told us that culturally focussed responses have been poor;</w:t>
            </w:r>
          </w:p>
          <w:p w14:paraId="000006CF" w14:textId="77777777" w:rsidR="002B4908" w:rsidRDefault="004606E5">
            <w:pPr>
              <w:widowControl w:val="0"/>
              <w:numPr>
                <w:ilvl w:val="0"/>
                <w:numId w:val="94"/>
              </w:numPr>
              <w:spacing w:line="240" w:lineRule="auto"/>
            </w:pPr>
            <w:r>
              <w:t>There is a need for strategic leadership that focuses on improving those parts of the child offender process that currently are not responding well to the needs of children and whānau.</w:t>
            </w:r>
          </w:p>
        </w:tc>
        <w:tc>
          <w:tcPr>
            <w:tcW w:w="690" w:type="dxa"/>
            <w:shd w:val="clear" w:color="auto" w:fill="auto"/>
            <w:tcMar>
              <w:top w:w="100" w:type="dxa"/>
              <w:left w:w="100" w:type="dxa"/>
              <w:bottom w:w="100" w:type="dxa"/>
              <w:right w:w="100" w:type="dxa"/>
            </w:tcMar>
          </w:tcPr>
          <w:p w14:paraId="000006D0" w14:textId="77777777" w:rsidR="002B4908" w:rsidRDefault="004606E5">
            <w:pPr>
              <w:widowControl w:val="0"/>
              <w:spacing w:line="240" w:lineRule="auto"/>
            </w:pPr>
            <w:r>
              <w:lastRenderedPageBreak/>
              <w:t>25</w:t>
            </w:r>
          </w:p>
        </w:tc>
        <w:tc>
          <w:tcPr>
            <w:tcW w:w="810" w:type="dxa"/>
            <w:shd w:val="clear" w:color="auto" w:fill="auto"/>
            <w:tcMar>
              <w:top w:w="100" w:type="dxa"/>
              <w:left w:w="100" w:type="dxa"/>
              <w:bottom w:w="100" w:type="dxa"/>
              <w:right w:w="100" w:type="dxa"/>
            </w:tcMar>
          </w:tcPr>
          <w:p w14:paraId="000006D1" w14:textId="77777777" w:rsidR="002B4908" w:rsidRDefault="004606E5">
            <w:pPr>
              <w:widowControl w:val="0"/>
              <w:spacing w:line="240" w:lineRule="auto"/>
              <w:rPr>
                <w:sz w:val="16"/>
                <w:szCs w:val="16"/>
              </w:rPr>
            </w:pPr>
            <w:r>
              <w:rPr>
                <w:sz w:val="16"/>
                <w:szCs w:val="16"/>
              </w:rPr>
              <w:t>2, 3, 4</w:t>
            </w:r>
          </w:p>
        </w:tc>
      </w:tr>
      <w:tr w:rsidR="002B4908" w14:paraId="22E3E430" w14:textId="77777777">
        <w:tc>
          <w:tcPr>
            <w:tcW w:w="2130" w:type="dxa"/>
            <w:shd w:val="clear" w:color="auto" w:fill="auto"/>
            <w:tcMar>
              <w:top w:w="100" w:type="dxa"/>
              <w:left w:w="100" w:type="dxa"/>
              <w:bottom w:w="100" w:type="dxa"/>
              <w:right w:w="100" w:type="dxa"/>
            </w:tcMar>
          </w:tcPr>
          <w:p w14:paraId="000006D2" w14:textId="77777777" w:rsidR="002B4908" w:rsidRDefault="004606E5">
            <w:pPr>
              <w:widowControl w:val="0"/>
              <w:spacing w:line="240" w:lineRule="auto"/>
            </w:pPr>
            <w:r>
              <w:rPr>
                <w:u w:val="single"/>
              </w:rPr>
              <w:t>Date</w:t>
            </w:r>
            <w:r>
              <w:t>: 2018</w:t>
            </w:r>
          </w:p>
          <w:p w14:paraId="000006D3" w14:textId="77777777" w:rsidR="002B4908" w:rsidRDefault="002B4908">
            <w:pPr>
              <w:widowControl w:val="0"/>
              <w:spacing w:line="240" w:lineRule="auto"/>
            </w:pPr>
          </w:p>
          <w:p w14:paraId="000006D4" w14:textId="77777777" w:rsidR="002B4908" w:rsidRDefault="004606E5">
            <w:pPr>
              <w:widowControl w:val="0"/>
              <w:spacing w:line="240" w:lineRule="auto"/>
            </w:pPr>
            <w:r>
              <w:rPr>
                <w:u w:val="single"/>
              </w:rPr>
              <w:t>Title</w:t>
            </w:r>
            <w:r>
              <w:t>: Tough talk: Youth offenders’</w:t>
            </w:r>
          </w:p>
          <w:p w14:paraId="000006D5" w14:textId="77777777" w:rsidR="002B4908" w:rsidRDefault="004606E5">
            <w:pPr>
              <w:widowControl w:val="0"/>
              <w:spacing w:line="240" w:lineRule="auto"/>
            </w:pPr>
            <w:r>
              <w:t>perceptions of communicating</w:t>
            </w:r>
          </w:p>
          <w:p w14:paraId="000006D6" w14:textId="77777777" w:rsidR="002B4908" w:rsidRDefault="004606E5">
            <w:pPr>
              <w:widowControl w:val="0"/>
              <w:spacing w:line="240" w:lineRule="auto"/>
            </w:pPr>
            <w:r>
              <w:t>in the Youth Justice system in</w:t>
            </w:r>
          </w:p>
          <w:p w14:paraId="000006D7" w14:textId="77777777" w:rsidR="002B4908" w:rsidRDefault="004606E5">
            <w:pPr>
              <w:widowControl w:val="0"/>
              <w:spacing w:line="240" w:lineRule="auto"/>
            </w:pPr>
            <w:r>
              <w:t>New Zealand</w:t>
            </w:r>
          </w:p>
          <w:p w14:paraId="000006D8" w14:textId="77777777" w:rsidR="002B4908" w:rsidRDefault="002B4908">
            <w:pPr>
              <w:widowControl w:val="0"/>
              <w:spacing w:line="240" w:lineRule="auto"/>
            </w:pPr>
          </w:p>
          <w:p w14:paraId="000006D9" w14:textId="77777777" w:rsidR="002B4908" w:rsidRDefault="004606E5">
            <w:pPr>
              <w:widowControl w:val="0"/>
              <w:spacing w:line="240" w:lineRule="auto"/>
            </w:pPr>
            <w:r>
              <w:rPr>
                <w:u w:val="single"/>
              </w:rPr>
              <w:t>Author</w:t>
            </w:r>
            <w:r>
              <w:t>: Sarah A Lount, Linda Hand,</w:t>
            </w:r>
          </w:p>
          <w:p w14:paraId="000006DA" w14:textId="77777777" w:rsidR="002B4908" w:rsidRDefault="004606E5">
            <w:pPr>
              <w:widowControl w:val="0"/>
              <w:spacing w:line="240" w:lineRule="auto"/>
              <w:rPr>
                <w:i/>
              </w:rPr>
            </w:pPr>
            <w:r>
              <w:t>Suzanne C Purdy and Alan France</w:t>
            </w:r>
          </w:p>
        </w:tc>
        <w:tc>
          <w:tcPr>
            <w:tcW w:w="9795" w:type="dxa"/>
            <w:shd w:val="clear" w:color="auto" w:fill="auto"/>
            <w:tcMar>
              <w:top w:w="100" w:type="dxa"/>
              <w:left w:w="100" w:type="dxa"/>
              <w:bottom w:w="100" w:type="dxa"/>
              <w:right w:w="100" w:type="dxa"/>
            </w:tcMar>
          </w:tcPr>
          <w:p w14:paraId="000006DB" w14:textId="77777777" w:rsidR="002B4908" w:rsidRDefault="004606E5">
            <w:pPr>
              <w:widowControl w:val="0"/>
              <w:spacing w:line="240" w:lineRule="auto"/>
            </w:pPr>
            <w:r>
              <w:t xml:space="preserve">Age group: 16yrs. </w:t>
            </w:r>
          </w:p>
          <w:p w14:paraId="000006DC" w14:textId="77777777" w:rsidR="002B4908" w:rsidRDefault="004606E5">
            <w:pPr>
              <w:widowControl w:val="0"/>
              <w:spacing w:line="240" w:lineRule="auto"/>
            </w:pPr>
            <w:r>
              <w:t>Group characteristics: semi-structured interviews of 8 males from one Youth Justice residence in New Zealand Five of the participants were on remand, one had a Supervision with Residence</w:t>
            </w:r>
          </w:p>
          <w:p w14:paraId="000006DD" w14:textId="77777777" w:rsidR="002B4908" w:rsidRDefault="004606E5">
            <w:pPr>
              <w:widowControl w:val="0"/>
              <w:spacing w:line="240" w:lineRule="auto"/>
            </w:pPr>
            <w:r>
              <w:t>order and two were sentenced in the High Court. Five young people self-identified as</w:t>
            </w:r>
          </w:p>
          <w:p w14:paraId="000006DE" w14:textId="77777777" w:rsidR="002B4908" w:rsidRDefault="004606E5">
            <w:pPr>
              <w:widowControl w:val="0"/>
              <w:spacing w:line="240" w:lineRule="auto"/>
            </w:pPr>
            <w:r>
              <w:t>New Zealand Māori (63%); two as Cook Island Māori (25%); and one as part New Zealand Māori, Samoan, and New Zealand European (12%).</w:t>
            </w:r>
          </w:p>
          <w:p w14:paraId="000006DF" w14:textId="77777777" w:rsidR="002B4908" w:rsidRDefault="004606E5">
            <w:pPr>
              <w:widowControl w:val="0"/>
              <w:spacing w:line="240" w:lineRule="auto"/>
            </w:pPr>
            <w:r>
              <w:t xml:space="preserve">Missing views: females. </w:t>
            </w:r>
          </w:p>
          <w:p w14:paraId="000006E0" w14:textId="77777777" w:rsidR="002B4908" w:rsidRDefault="002B4908">
            <w:pPr>
              <w:widowControl w:val="0"/>
              <w:spacing w:line="240" w:lineRule="auto"/>
            </w:pPr>
          </w:p>
          <w:p w14:paraId="000006E1" w14:textId="77777777" w:rsidR="002B4908" w:rsidRDefault="004606E5">
            <w:pPr>
              <w:widowControl w:val="0"/>
              <w:spacing w:line="240" w:lineRule="auto"/>
            </w:pPr>
            <w:r>
              <w:t>Findings:</w:t>
            </w:r>
          </w:p>
          <w:p w14:paraId="000006E2" w14:textId="77777777" w:rsidR="002B4908" w:rsidRDefault="004606E5">
            <w:pPr>
              <w:widowControl w:val="0"/>
              <w:numPr>
                <w:ilvl w:val="0"/>
                <w:numId w:val="42"/>
              </w:numPr>
              <w:spacing w:line="240" w:lineRule="auto"/>
            </w:pPr>
            <w:r>
              <w:t xml:space="preserve">The young people felt they had no control or ‘voice’ in court, or with adults whose roles, or with whom, they were not familiar. </w:t>
            </w:r>
          </w:p>
          <w:p w14:paraId="000006E3" w14:textId="77777777" w:rsidR="002B4908" w:rsidRDefault="004606E5">
            <w:pPr>
              <w:widowControl w:val="0"/>
              <w:numPr>
                <w:ilvl w:val="0"/>
                <w:numId w:val="42"/>
              </w:numPr>
              <w:spacing w:line="240" w:lineRule="auto"/>
            </w:pPr>
            <w:r>
              <w:t xml:space="preserve">Communicating in court was an area of significant difficulty: feeling unable to say what they wanted or understand what was going on. </w:t>
            </w:r>
          </w:p>
          <w:p w14:paraId="000006E4" w14:textId="77777777" w:rsidR="002B4908" w:rsidRDefault="004606E5">
            <w:pPr>
              <w:widowControl w:val="0"/>
              <w:numPr>
                <w:ilvl w:val="0"/>
                <w:numId w:val="42"/>
              </w:numPr>
              <w:spacing w:line="240" w:lineRule="auto"/>
            </w:pPr>
            <w:r>
              <w:t>Confidence and participation varied.</w:t>
            </w:r>
          </w:p>
          <w:p w14:paraId="000006E5" w14:textId="77777777" w:rsidR="002B4908" w:rsidRDefault="004606E5">
            <w:pPr>
              <w:widowControl w:val="0"/>
              <w:numPr>
                <w:ilvl w:val="0"/>
                <w:numId w:val="42"/>
              </w:numPr>
              <w:spacing w:line="240" w:lineRule="auto"/>
            </w:pPr>
            <w:r>
              <w:t xml:space="preserve">Relationship with their communication partner, especially trust and familiarity, was very important to facilitate communication. </w:t>
            </w:r>
          </w:p>
        </w:tc>
        <w:tc>
          <w:tcPr>
            <w:tcW w:w="690" w:type="dxa"/>
            <w:shd w:val="clear" w:color="auto" w:fill="auto"/>
            <w:tcMar>
              <w:top w:w="100" w:type="dxa"/>
              <w:left w:w="100" w:type="dxa"/>
              <w:bottom w:w="100" w:type="dxa"/>
              <w:right w:w="100" w:type="dxa"/>
            </w:tcMar>
          </w:tcPr>
          <w:p w14:paraId="000006E6" w14:textId="77777777" w:rsidR="002B4908" w:rsidRDefault="004606E5">
            <w:pPr>
              <w:widowControl w:val="0"/>
              <w:spacing w:line="240" w:lineRule="auto"/>
            </w:pPr>
            <w:r>
              <w:t>48</w:t>
            </w:r>
          </w:p>
        </w:tc>
        <w:tc>
          <w:tcPr>
            <w:tcW w:w="810" w:type="dxa"/>
            <w:shd w:val="clear" w:color="auto" w:fill="auto"/>
            <w:tcMar>
              <w:top w:w="100" w:type="dxa"/>
              <w:left w:w="100" w:type="dxa"/>
              <w:bottom w:w="100" w:type="dxa"/>
              <w:right w:w="100" w:type="dxa"/>
            </w:tcMar>
          </w:tcPr>
          <w:p w14:paraId="000006E7" w14:textId="77777777" w:rsidR="002B4908" w:rsidRDefault="004606E5">
            <w:pPr>
              <w:widowControl w:val="0"/>
              <w:spacing w:line="240" w:lineRule="auto"/>
              <w:rPr>
                <w:sz w:val="16"/>
                <w:szCs w:val="16"/>
              </w:rPr>
            </w:pPr>
            <w:r>
              <w:rPr>
                <w:sz w:val="16"/>
                <w:szCs w:val="16"/>
              </w:rPr>
              <w:t>2</w:t>
            </w:r>
          </w:p>
        </w:tc>
      </w:tr>
      <w:tr w:rsidR="002B4908" w14:paraId="1BB5CEB8" w14:textId="77777777">
        <w:tc>
          <w:tcPr>
            <w:tcW w:w="2130" w:type="dxa"/>
            <w:shd w:val="clear" w:color="auto" w:fill="auto"/>
            <w:tcMar>
              <w:top w:w="100" w:type="dxa"/>
              <w:left w:w="100" w:type="dxa"/>
              <w:bottom w:w="100" w:type="dxa"/>
              <w:right w:w="100" w:type="dxa"/>
            </w:tcMar>
          </w:tcPr>
          <w:p w14:paraId="000006E8" w14:textId="77777777" w:rsidR="002B4908" w:rsidRDefault="004606E5">
            <w:pPr>
              <w:widowControl w:val="0"/>
              <w:spacing w:line="240" w:lineRule="auto"/>
            </w:pPr>
            <w:r>
              <w:rPr>
                <w:u w:val="single"/>
              </w:rPr>
              <w:t>Date</w:t>
            </w:r>
            <w:r>
              <w:t>: 2018</w:t>
            </w:r>
          </w:p>
          <w:p w14:paraId="000006E9" w14:textId="77777777" w:rsidR="002B4908" w:rsidRDefault="002B4908">
            <w:pPr>
              <w:widowControl w:val="0"/>
              <w:spacing w:line="240" w:lineRule="auto"/>
            </w:pPr>
          </w:p>
          <w:p w14:paraId="000006EA" w14:textId="77777777" w:rsidR="002B4908" w:rsidRDefault="004606E5">
            <w:pPr>
              <w:widowControl w:val="0"/>
              <w:spacing w:line="240" w:lineRule="auto"/>
            </w:pPr>
            <w:r>
              <w:rPr>
                <w:u w:val="single"/>
              </w:rPr>
              <w:t>Title</w:t>
            </w:r>
            <w:r>
              <w:t>: Multiple Perspectives of Teams’ Experiences</w:t>
            </w:r>
          </w:p>
          <w:p w14:paraId="000006EB" w14:textId="77777777" w:rsidR="002B4908" w:rsidRDefault="004606E5">
            <w:pPr>
              <w:widowControl w:val="0"/>
              <w:spacing w:line="240" w:lineRule="auto"/>
            </w:pPr>
            <w:r>
              <w:t>of a New Zealand Wraparound Process</w:t>
            </w:r>
          </w:p>
          <w:p w14:paraId="000006EC" w14:textId="77777777" w:rsidR="002B4908" w:rsidRDefault="002B4908">
            <w:pPr>
              <w:widowControl w:val="0"/>
              <w:spacing w:line="240" w:lineRule="auto"/>
            </w:pPr>
          </w:p>
          <w:p w14:paraId="000006ED" w14:textId="77777777" w:rsidR="002B4908" w:rsidRDefault="004606E5">
            <w:pPr>
              <w:widowControl w:val="0"/>
              <w:spacing w:line="240" w:lineRule="auto"/>
            </w:pPr>
            <w:r>
              <w:rPr>
                <w:u w:val="single"/>
              </w:rPr>
              <w:lastRenderedPageBreak/>
              <w:t>Author</w:t>
            </w:r>
            <w:r>
              <w:t>: Jacinda L. Shailer, Ruth A. Gammon, and Ian de Terte</w:t>
            </w:r>
          </w:p>
          <w:p w14:paraId="000006EE" w14:textId="77777777" w:rsidR="002B4908" w:rsidRDefault="004606E5">
            <w:pPr>
              <w:widowControl w:val="0"/>
              <w:spacing w:line="240" w:lineRule="auto"/>
            </w:pPr>
            <w:r>
              <w:t xml:space="preserve"> </w:t>
            </w:r>
          </w:p>
        </w:tc>
        <w:tc>
          <w:tcPr>
            <w:tcW w:w="9795" w:type="dxa"/>
            <w:shd w:val="clear" w:color="auto" w:fill="auto"/>
            <w:tcMar>
              <w:top w:w="100" w:type="dxa"/>
              <w:left w:w="100" w:type="dxa"/>
              <w:bottom w:w="100" w:type="dxa"/>
              <w:right w:w="100" w:type="dxa"/>
            </w:tcMar>
          </w:tcPr>
          <w:p w14:paraId="000006EF" w14:textId="77777777" w:rsidR="002B4908" w:rsidRDefault="004606E5">
            <w:pPr>
              <w:widowControl w:val="0"/>
              <w:spacing w:line="240" w:lineRule="auto"/>
            </w:pPr>
            <w:r>
              <w:lastRenderedPageBreak/>
              <w:t xml:space="preserve">Age group: 13 - 16yrs </w:t>
            </w:r>
          </w:p>
          <w:p w14:paraId="000006F0" w14:textId="77777777" w:rsidR="002B4908" w:rsidRDefault="004606E5">
            <w:pPr>
              <w:widowControl w:val="0"/>
              <w:spacing w:line="240" w:lineRule="auto"/>
            </w:pPr>
            <w:r>
              <w:t xml:space="preserve">Group characteristics: as part of study, 8 youth interviewed (about their experiences of wraparound services), five females and three males. </w:t>
            </w:r>
          </w:p>
          <w:p w14:paraId="000006F1" w14:textId="77777777" w:rsidR="002B4908" w:rsidRDefault="002B4908">
            <w:pPr>
              <w:widowControl w:val="0"/>
              <w:spacing w:line="240" w:lineRule="auto"/>
            </w:pPr>
          </w:p>
          <w:p w14:paraId="000006F2" w14:textId="77777777" w:rsidR="002B4908" w:rsidRDefault="004606E5">
            <w:pPr>
              <w:widowControl w:val="0"/>
              <w:spacing w:line="240" w:lineRule="auto"/>
            </w:pPr>
            <w:r>
              <w:t>Key findings</w:t>
            </w:r>
          </w:p>
          <w:p w14:paraId="000006F3" w14:textId="77777777" w:rsidR="002B4908" w:rsidRDefault="004606E5">
            <w:pPr>
              <w:widowControl w:val="0"/>
              <w:numPr>
                <w:ilvl w:val="0"/>
                <w:numId w:val="76"/>
              </w:numPr>
              <w:spacing w:line="240" w:lineRule="auto"/>
            </w:pPr>
            <w:r>
              <w:t xml:space="preserve">100% of youth indicated they would recommend the wraparound process to other families and young people if they needed it. </w:t>
            </w:r>
          </w:p>
          <w:p w14:paraId="000006F4" w14:textId="77777777" w:rsidR="002B4908" w:rsidRDefault="004606E5">
            <w:pPr>
              <w:widowControl w:val="0"/>
              <w:numPr>
                <w:ilvl w:val="0"/>
                <w:numId w:val="76"/>
              </w:numPr>
              <w:spacing w:line="240" w:lineRule="auto"/>
            </w:pPr>
            <w:r>
              <w:t>“For some caregivers and youth, the role of their facilitator in this process was seen as essential in helping them to safely build up communication and understanding.”</w:t>
            </w:r>
          </w:p>
          <w:p w14:paraId="000006F5" w14:textId="77777777" w:rsidR="002B4908" w:rsidRDefault="004606E5">
            <w:pPr>
              <w:widowControl w:val="0"/>
              <w:numPr>
                <w:ilvl w:val="0"/>
                <w:numId w:val="76"/>
              </w:numPr>
              <w:spacing w:line="240" w:lineRule="auto"/>
            </w:pPr>
            <w:r>
              <w:t xml:space="preserve">“Youth, for example, appeared to value doing things in their community, outside of a </w:t>
            </w:r>
            <w:r>
              <w:lastRenderedPageBreak/>
              <w:t>therapy room (e.g., activities, going for coffee). They also identified being able to see change occurring, in particular, in the family dynamics and relationships as important.”</w:t>
            </w:r>
          </w:p>
        </w:tc>
        <w:tc>
          <w:tcPr>
            <w:tcW w:w="690" w:type="dxa"/>
            <w:shd w:val="clear" w:color="auto" w:fill="auto"/>
            <w:tcMar>
              <w:top w:w="100" w:type="dxa"/>
              <w:left w:w="100" w:type="dxa"/>
              <w:bottom w:w="100" w:type="dxa"/>
              <w:right w:w="100" w:type="dxa"/>
            </w:tcMar>
          </w:tcPr>
          <w:p w14:paraId="000006F6" w14:textId="77777777" w:rsidR="002B4908" w:rsidRDefault="004606E5">
            <w:pPr>
              <w:widowControl w:val="0"/>
              <w:spacing w:line="240" w:lineRule="auto"/>
            </w:pPr>
            <w:r>
              <w:lastRenderedPageBreak/>
              <w:t>49</w:t>
            </w:r>
          </w:p>
        </w:tc>
        <w:tc>
          <w:tcPr>
            <w:tcW w:w="810" w:type="dxa"/>
            <w:shd w:val="clear" w:color="auto" w:fill="auto"/>
            <w:tcMar>
              <w:top w:w="100" w:type="dxa"/>
              <w:left w:w="100" w:type="dxa"/>
              <w:bottom w:w="100" w:type="dxa"/>
              <w:right w:w="100" w:type="dxa"/>
            </w:tcMar>
          </w:tcPr>
          <w:p w14:paraId="000006F7" w14:textId="77777777" w:rsidR="002B4908" w:rsidRDefault="004606E5">
            <w:pPr>
              <w:widowControl w:val="0"/>
              <w:spacing w:line="240" w:lineRule="auto"/>
              <w:rPr>
                <w:sz w:val="16"/>
                <w:szCs w:val="16"/>
              </w:rPr>
            </w:pPr>
            <w:r>
              <w:rPr>
                <w:sz w:val="16"/>
                <w:szCs w:val="16"/>
              </w:rPr>
              <w:t>2, 5</w:t>
            </w:r>
          </w:p>
        </w:tc>
      </w:tr>
      <w:tr w:rsidR="002B4908" w14:paraId="28C8350C" w14:textId="77777777">
        <w:tc>
          <w:tcPr>
            <w:tcW w:w="2130" w:type="dxa"/>
            <w:shd w:val="clear" w:color="auto" w:fill="auto"/>
            <w:tcMar>
              <w:top w:w="100" w:type="dxa"/>
              <w:left w:w="100" w:type="dxa"/>
              <w:bottom w:w="100" w:type="dxa"/>
              <w:right w:w="100" w:type="dxa"/>
            </w:tcMar>
          </w:tcPr>
          <w:p w14:paraId="000006F8" w14:textId="77777777" w:rsidR="002B4908" w:rsidRDefault="004606E5">
            <w:pPr>
              <w:widowControl w:val="0"/>
              <w:spacing w:line="240" w:lineRule="auto"/>
            </w:pPr>
            <w:r>
              <w:rPr>
                <w:u w:val="single"/>
              </w:rPr>
              <w:t>Date</w:t>
            </w:r>
            <w:r>
              <w:t>: 2019</w:t>
            </w:r>
          </w:p>
          <w:p w14:paraId="000006F9" w14:textId="77777777" w:rsidR="002B4908" w:rsidRDefault="002B4908">
            <w:pPr>
              <w:widowControl w:val="0"/>
              <w:spacing w:line="240" w:lineRule="auto"/>
            </w:pPr>
          </w:p>
          <w:p w14:paraId="000006FA" w14:textId="77777777" w:rsidR="002B4908" w:rsidRDefault="004606E5">
            <w:pPr>
              <w:widowControl w:val="0"/>
              <w:spacing w:line="240" w:lineRule="auto"/>
            </w:pPr>
            <w:r>
              <w:rPr>
                <w:u w:val="single"/>
              </w:rPr>
              <w:t>Title</w:t>
            </w:r>
            <w:r>
              <w:t xml:space="preserve">: Supporting Young People on Remand to live Successfully in the Community </w:t>
            </w:r>
          </w:p>
          <w:p w14:paraId="000006FB" w14:textId="77777777" w:rsidR="002B4908" w:rsidRDefault="002B4908">
            <w:pPr>
              <w:widowControl w:val="0"/>
              <w:spacing w:line="240" w:lineRule="auto"/>
            </w:pPr>
          </w:p>
          <w:p w14:paraId="000006FC" w14:textId="77777777" w:rsidR="002B4908" w:rsidRDefault="004606E5">
            <w:pPr>
              <w:widowControl w:val="0"/>
              <w:spacing w:line="240" w:lineRule="auto"/>
            </w:pPr>
            <w:r>
              <w:rPr>
                <w:u w:val="single"/>
              </w:rPr>
              <w:t>Author</w:t>
            </w:r>
            <w:r>
              <w:t xml:space="preserve">: Office of the Children’s Commissioner </w:t>
            </w:r>
          </w:p>
        </w:tc>
        <w:tc>
          <w:tcPr>
            <w:tcW w:w="9795" w:type="dxa"/>
            <w:shd w:val="clear" w:color="auto" w:fill="auto"/>
            <w:tcMar>
              <w:top w:w="100" w:type="dxa"/>
              <w:left w:w="100" w:type="dxa"/>
              <w:bottom w:w="100" w:type="dxa"/>
              <w:right w:w="100" w:type="dxa"/>
            </w:tcMar>
          </w:tcPr>
          <w:p w14:paraId="000006FD" w14:textId="77777777" w:rsidR="002B4908" w:rsidRDefault="004606E5">
            <w:pPr>
              <w:widowControl w:val="0"/>
              <w:spacing w:line="240" w:lineRule="auto"/>
            </w:pPr>
            <w:r>
              <w:t xml:space="preserve">Age group: unclear. </w:t>
            </w:r>
          </w:p>
          <w:p w14:paraId="000006FE" w14:textId="77777777" w:rsidR="002B4908" w:rsidRDefault="004606E5">
            <w:pPr>
              <w:widowControl w:val="0"/>
              <w:spacing w:line="240" w:lineRule="auto"/>
            </w:pPr>
            <w:r>
              <w:t xml:space="preserve">Group characteristics: 20 young people (75% Māori) on remand surveyed as part of the evidence base. </w:t>
            </w:r>
          </w:p>
          <w:p w14:paraId="000006FF" w14:textId="77777777" w:rsidR="002B4908" w:rsidRDefault="002B4908">
            <w:pPr>
              <w:widowControl w:val="0"/>
              <w:spacing w:line="240" w:lineRule="auto"/>
            </w:pPr>
          </w:p>
          <w:p w14:paraId="00000700" w14:textId="77777777" w:rsidR="002B4908" w:rsidRDefault="004606E5">
            <w:pPr>
              <w:widowControl w:val="0"/>
              <w:spacing w:line="240" w:lineRule="auto"/>
            </w:pPr>
            <w:r>
              <w:t>Key findings</w:t>
            </w:r>
          </w:p>
          <w:p w14:paraId="00000701" w14:textId="77777777" w:rsidR="002B4908" w:rsidRDefault="004606E5">
            <w:pPr>
              <w:widowControl w:val="0"/>
              <w:numPr>
                <w:ilvl w:val="0"/>
                <w:numId w:val="83"/>
              </w:numPr>
              <w:spacing w:line="240" w:lineRule="auto"/>
            </w:pPr>
            <w:r>
              <w:t xml:space="preserve">Best way for young people to avoid the consequences of breaching bail is for them to not enter the youth justice system in the first place if constructive support is provided as soon as the young person comes to Oranga Tamariki’s notice. </w:t>
            </w:r>
          </w:p>
          <w:p w14:paraId="00000702" w14:textId="77777777" w:rsidR="002B4908" w:rsidRDefault="004606E5">
            <w:pPr>
              <w:widowControl w:val="0"/>
              <w:numPr>
                <w:ilvl w:val="0"/>
                <w:numId w:val="83"/>
              </w:numPr>
              <w:spacing w:line="240" w:lineRule="auto"/>
            </w:pPr>
            <w:r>
              <w:t xml:space="preserve">Young people have varied experiences of Family Group Conferences. </w:t>
            </w:r>
          </w:p>
          <w:p w14:paraId="00000703" w14:textId="77777777" w:rsidR="002B4908" w:rsidRDefault="004606E5">
            <w:pPr>
              <w:widowControl w:val="0"/>
              <w:numPr>
                <w:ilvl w:val="0"/>
                <w:numId w:val="83"/>
              </w:numPr>
              <w:spacing w:line="240" w:lineRule="auto"/>
            </w:pPr>
            <w:r>
              <w:t xml:space="preserve">Inconsistent social work practice. </w:t>
            </w:r>
          </w:p>
          <w:p w14:paraId="00000704" w14:textId="77777777" w:rsidR="002B4908" w:rsidRDefault="004606E5">
            <w:pPr>
              <w:widowControl w:val="0"/>
              <w:numPr>
                <w:ilvl w:val="0"/>
                <w:numId w:val="83"/>
              </w:numPr>
              <w:spacing w:line="240" w:lineRule="auto"/>
            </w:pPr>
            <w:r>
              <w:t xml:space="preserve">Need appropriate bail conditions that will work. </w:t>
            </w:r>
          </w:p>
          <w:p w14:paraId="00000705" w14:textId="77777777" w:rsidR="002B4908" w:rsidRDefault="004606E5">
            <w:pPr>
              <w:widowControl w:val="0"/>
              <w:numPr>
                <w:ilvl w:val="0"/>
                <w:numId w:val="83"/>
              </w:numPr>
              <w:spacing w:line="240" w:lineRule="auto"/>
            </w:pPr>
            <w:r>
              <w:t xml:space="preserve">Need more community placements. </w:t>
            </w:r>
          </w:p>
          <w:p w14:paraId="00000706" w14:textId="77777777" w:rsidR="002B4908" w:rsidRDefault="004606E5">
            <w:pPr>
              <w:widowControl w:val="0"/>
              <w:numPr>
                <w:ilvl w:val="0"/>
                <w:numId w:val="83"/>
              </w:numPr>
              <w:spacing w:line="240" w:lineRule="auto"/>
            </w:pPr>
            <w:r>
              <w:t xml:space="preserve">Oranga Tamariki needs to work better with partner agencies. </w:t>
            </w:r>
          </w:p>
        </w:tc>
        <w:tc>
          <w:tcPr>
            <w:tcW w:w="690" w:type="dxa"/>
            <w:shd w:val="clear" w:color="auto" w:fill="auto"/>
            <w:tcMar>
              <w:top w:w="100" w:type="dxa"/>
              <w:left w:w="100" w:type="dxa"/>
              <w:bottom w:w="100" w:type="dxa"/>
              <w:right w:w="100" w:type="dxa"/>
            </w:tcMar>
          </w:tcPr>
          <w:p w14:paraId="00000707" w14:textId="77777777" w:rsidR="002B4908" w:rsidRDefault="004606E5">
            <w:pPr>
              <w:widowControl w:val="0"/>
              <w:spacing w:line="240" w:lineRule="auto"/>
            </w:pPr>
            <w:r>
              <w:t>69</w:t>
            </w:r>
          </w:p>
        </w:tc>
        <w:tc>
          <w:tcPr>
            <w:tcW w:w="810" w:type="dxa"/>
            <w:shd w:val="clear" w:color="auto" w:fill="auto"/>
            <w:tcMar>
              <w:top w:w="100" w:type="dxa"/>
              <w:left w:w="100" w:type="dxa"/>
              <w:bottom w:w="100" w:type="dxa"/>
              <w:right w:w="100" w:type="dxa"/>
            </w:tcMar>
          </w:tcPr>
          <w:p w14:paraId="00000708" w14:textId="77777777" w:rsidR="002B4908" w:rsidRDefault="004606E5">
            <w:pPr>
              <w:widowControl w:val="0"/>
              <w:spacing w:line="240" w:lineRule="auto"/>
              <w:rPr>
                <w:sz w:val="16"/>
                <w:szCs w:val="16"/>
              </w:rPr>
            </w:pPr>
            <w:r>
              <w:rPr>
                <w:sz w:val="16"/>
                <w:szCs w:val="16"/>
              </w:rPr>
              <w:t>1, 2</w:t>
            </w:r>
          </w:p>
        </w:tc>
      </w:tr>
      <w:tr w:rsidR="002B4908" w14:paraId="23A7DCC9" w14:textId="77777777">
        <w:tc>
          <w:tcPr>
            <w:tcW w:w="2130" w:type="dxa"/>
            <w:shd w:val="clear" w:color="auto" w:fill="auto"/>
            <w:tcMar>
              <w:top w:w="100" w:type="dxa"/>
              <w:left w:w="100" w:type="dxa"/>
              <w:bottom w:w="100" w:type="dxa"/>
              <w:right w:w="100" w:type="dxa"/>
            </w:tcMar>
          </w:tcPr>
          <w:p w14:paraId="00000709" w14:textId="77777777" w:rsidR="002B4908" w:rsidRDefault="004606E5">
            <w:pPr>
              <w:widowControl w:val="0"/>
              <w:spacing w:line="240" w:lineRule="auto"/>
            </w:pPr>
            <w:r>
              <w:rPr>
                <w:u w:val="single"/>
              </w:rPr>
              <w:t>Date</w:t>
            </w:r>
            <w:r>
              <w:t>: July 2018</w:t>
            </w:r>
          </w:p>
          <w:p w14:paraId="0000070A" w14:textId="77777777" w:rsidR="002B4908" w:rsidRDefault="002B4908">
            <w:pPr>
              <w:widowControl w:val="0"/>
              <w:spacing w:line="240" w:lineRule="auto"/>
            </w:pPr>
          </w:p>
          <w:p w14:paraId="0000070B" w14:textId="77777777" w:rsidR="002B4908" w:rsidRDefault="004606E5">
            <w:pPr>
              <w:widowControl w:val="0"/>
              <w:spacing w:line="240" w:lineRule="auto"/>
            </w:pPr>
            <w:r>
              <w:rPr>
                <w:u w:val="single"/>
              </w:rPr>
              <w:t>Title</w:t>
            </w:r>
            <w:r>
              <w:t xml:space="preserve">: Youth Voices about Youth Justice: listening to young people’s experiences of communication within the youth justice sector in new Zealand </w:t>
            </w:r>
          </w:p>
          <w:p w14:paraId="0000070C" w14:textId="77777777" w:rsidR="002B4908" w:rsidRDefault="002B4908">
            <w:pPr>
              <w:widowControl w:val="0"/>
              <w:spacing w:line="240" w:lineRule="auto"/>
            </w:pPr>
          </w:p>
          <w:p w14:paraId="0000070D" w14:textId="77777777" w:rsidR="002B4908" w:rsidRDefault="004606E5">
            <w:pPr>
              <w:widowControl w:val="0"/>
              <w:spacing w:line="240" w:lineRule="auto"/>
            </w:pPr>
            <w:r>
              <w:rPr>
                <w:u w:val="single"/>
              </w:rPr>
              <w:t>Author</w:t>
            </w:r>
            <w:r>
              <w:t xml:space="preserve">: Nadine Metzger, Koleta Savaii, Alayne McKee and Sally </w:t>
            </w:r>
            <w:r>
              <w:lastRenderedPageBreak/>
              <w:t xml:space="preserve">Kedge </w:t>
            </w:r>
          </w:p>
        </w:tc>
        <w:tc>
          <w:tcPr>
            <w:tcW w:w="9795" w:type="dxa"/>
            <w:shd w:val="clear" w:color="auto" w:fill="auto"/>
            <w:tcMar>
              <w:top w:w="100" w:type="dxa"/>
              <w:left w:w="100" w:type="dxa"/>
              <w:bottom w:w="100" w:type="dxa"/>
              <w:right w:w="100" w:type="dxa"/>
            </w:tcMar>
          </w:tcPr>
          <w:p w14:paraId="0000070E" w14:textId="77777777" w:rsidR="002B4908" w:rsidRDefault="004606E5">
            <w:pPr>
              <w:widowControl w:val="0"/>
              <w:spacing w:line="240" w:lineRule="auto"/>
            </w:pPr>
            <w:r>
              <w:lastRenderedPageBreak/>
              <w:t xml:space="preserve">Age group: 12 - 21years. </w:t>
            </w:r>
          </w:p>
          <w:p w14:paraId="0000070F" w14:textId="77777777" w:rsidR="002B4908" w:rsidRDefault="004606E5">
            <w:pPr>
              <w:widowControl w:val="0"/>
              <w:spacing w:line="240" w:lineRule="auto"/>
            </w:pPr>
            <w:r>
              <w:t xml:space="preserve">Group characteristics: 13 young people with experience of the youth justice system interviewed. All male. </w:t>
            </w:r>
          </w:p>
          <w:p w14:paraId="00000710" w14:textId="77777777" w:rsidR="002B4908" w:rsidRDefault="004606E5">
            <w:pPr>
              <w:widowControl w:val="0"/>
              <w:spacing w:line="240" w:lineRule="auto"/>
            </w:pPr>
            <w:r>
              <w:t xml:space="preserve">Missing views: females. </w:t>
            </w:r>
          </w:p>
          <w:p w14:paraId="00000711" w14:textId="77777777" w:rsidR="002B4908" w:rsidRDefault="002B4908">
            <w:pPr>
              <w:widowControl w:val="0"/>
              <w:spacing w:line="240" w:lineRule="auto"/>
            </w:pPr>
          </w:p>
          <w:p w14:paraId="00000712" w14:textId="77777777" w:rsidR="002B4908" w:rsidRDefault="004606E5">
            <w:pPr>
              <w:widowControl w:val="0"/>
              <w:spacing w:line="240" w:lineRule="auto"/>
            </w:pPr>
            <w:r>
              <w:t xml:space="preserve">Things young people said: </w:t>
            </w:r>
          </w:p>
          <w:p w14:paraId="00000713" w14:textId="77777777" w:rsidR="002B4908" w:rsidRDefault="004606E5">
            <w:pPr>
              <w:widowControl w:val="0"/>
              <w:numPr>
                <w:ilvl w:val="0"/>
                <w:numId w:val="36"/>
              </w:numPr>
              <w:spacing w:line="240" w:lineRule="auto"/>
            </w:pPr>
            <w:r>
              <w:t>Family matters most,</w:t>
            </w:r>
          </w:p>
          <w:p w14:paraId="00000714" w14:textId="77777777" w:rsidR="002B4908" w:rsidRDefault="004606E5">
            <w:pPr>
              <w:widowControl w:val="0"/>
              <w:numPr>
                <w:ilvl w:val="0"/>
                <w:numId w:val="36"/>
              </w:numPr>
              <w:spacing w:line="240" w:lineRule="auto"/>
            </w:pPr>
            <w:r>
              <w:t xml:space="preserve">Communication is often a negative experience, </w:t>
            </w:r>
          </w:p>
          <w:p w14:paraId="00000715" w14:textId="77777777" w:rsidR="002B4908" w:rsidRDefault="004606E5">
            <w:pPr>
              <w:widowControl w:val="0"/>
              <w:numPr>
                <w:ilvl w:val="0"/>
                <w:numId w:val="36"/>
              </w:numPr>
              <w:spacing w:line="240" w:lineRule="auto"/>
            </w:pPr>
            <w:r>
              <w:t>Rapport and trust are essential,</w:t>
            </w:r>
          </w:p>
          <w:p w14:paraId="00000716" w14:textId="77777777" w:rsidR="002B4908" w:rsidRDefault="004606E5">
            <w:pPr>
              <w:widowControl w:val="0"/>
              <w:numPr>
                <w:ilvl w:val="0"/>
                <w:numId w:val="36"/>
              </w:numPr>
              <w:spacing w:line="240" w:lineRule="auto"/>
            </w:pPr>
            <w:r>
              <w:t xml:space="preserve">Communication is a transaction </w:t>
            </w:r>
          </w:p>
          <w:p w14:paraId="00000717" w14:textId="77777777" w:rsidR="002B4908" w:rsidRDefault="004606E5">
            <w:pPr>
              <w:widowControl w:val="0"/>
              <w:numPr>
                <w:ilvl w:val="0"/>
                <w:numId w:val="36"/>
              </w:numPr>
              <w:spacing w:line="240" w:lineRule="auto"/>
            </w:pPr>
            <w:r>
              <w:t>Feeling safe is important to good communication</w:t>
            </w:r>
          </w:p>
          <w:p w14:paraId="00000718" w14:textId="77777777" w:rsidR="002B4908" w:rsidRDefault="004606E5">
            <w:pPr>
              <w:widowControl w:val="0"/>
              <w:numPr>
                <w:ilvl w:val="0"/>
                <w:numId w:val="36"/>
              </w:numPr>
              <w:spacing w:line="240" w:lineRule="auto"/>
            </w:pPr>
            <w:r>
              <w:t>Listening is key to good communication</w:t>
            </w:r>
          </w:p>
          <w:p w14:paraId="00000719" w14:textId="77777777" w:rsidR="002B4908" w:rsidRDefault="004606E5">
            <w:pPr>
              <w:widowControl w:val="0"/>
              <w:numPr>
                <w:ilvl w:val="0"/>
                <w:numId w:val="36"/>
              </w:numPr>
              <w:spacing w:line="240" w:lineRule="auto"/>
            </w:pPr>
            <w:r>
              <w:t>Institutional language is a barrier to communication</w:t>
            </w:r>
          </w:p>
          <w:p w14:paraId="0000071A" w14:textId="77777777" w:rsidR="002B4908" w:rsidRDefault="004606E5">
            <w:pPr>
              <w:widowControl w:val="0"/>
              <w:numPr>
                <w:ilvl w:val="0"/>
                <w:numId w:val="36"/>
              </w:numPr>
              <w:spacing w:line="240" w:lineRule="auto"/>
            </w:pPr>
            <w:r>
              <w:t>Communication can be a trigger,</w:t>
            </w:r>
          </w:p>
          <w:p w14:paraId="0000071B" w14:textId="77777777" w:rsidR="002B4908" w:rsidRDefault="004606E5">
            <w:pPr>
              <w:widowControl w:val="0"/>
              <w:numPr>
                <w:ilvl w:val="0"/>
                <w:numId w:val="36"/>
              </w:numPr>
              <w:spacing w:line="240" w:lineRule="auto"/>
            </w:pPr>
            <w:r>
              <w:t xml:space="preserve">Speech, language and communication are not always obvious even to the young people themselves. </w:t>
            </w:r>
          </w:p>
        </w:tc>
        <w:tc>
          <w:tcPr>
            <w:tcW w:w="690" w:type="dxa"/>
            <w:shd w:val="clear" w:color="auto" w:fill="auto"/>
            <w:tcMar>
              <w:top w:w="100" w:type="dxa"/>
              <w:left w:w="100" w:type="dxa"/>
              <w:bottom w:w="100" w:type="dxa"/>
              <w:right w:w="100" w:type="dxa"/>
            </w:tcMar>
          </w:tcPr>
          <w:p w14:paraId="0000071C" w14:textId="77777777" w:rsidR="002B4908" w:rsidRDefault="004606E5">
            <w:pPr>
              <w:widowControl w:val="0"/>
              <w:spacing w:line="240" w:lineRule="auto"/>
            </w:pPr>
            <w:r>
              <w:t>73</w:t>
            </w:r>
          </w:p>
        </w:tc>
        <w:tc>
          <w:tcPr>
            <w:tcW w:w="810" w:type="dxa"/>
            <w:shd w:val="clear" w:color="auto" w:fill="auto"/>
            <w:tcMar>
              <w:top w:w="100" w:type="dxa"/>
              <w:left w:w="100" w:type="dxa"/>
              <w:bottom w:w="100" w:type="dxa"/>
              <w:right w:w="100" w:type="dxa"/>
            </w:tcMar>
          </w:tcPr>
          <w:p w14:paraId="0000071D" w14:textId="77777777" w:rsidR="002B4908" w:rsidRDefault="004606E5">
            <w:pPr>
              <w:widowControl w:val="0"/>
              <w:spacing w:line="240" w:lineRule="auto"/>
              <w:rPr>
                <w:sz w:val="16"/>
                <w:szCs w:val="16"/>
              </w:rPr>
            </w:pPr>
            <w:r>
              <w:rPr>
                <w:sz w:val="16"/>
                <w:szCs w:val="16"/>
              </w:rPr>
              <w:t>2</w:t>
            </w:r>
          </w:p>
        </w:tc>
      </w:tr>
    </w:tbl>
    <w:p w14:paraId="0000071E" w14:textId="77777777" w:rsidR="002B4908" w:rsidRDefault="002B4908"/>
    <w:p w14:paraId="0000071F" w14:textId="77777777" w:rsidR="002B4908" w:rsidRDefault="004606E5">
      <w:pPr>
        <w:rPr>
          <w:b/>
        </w:rPr>
      </w:pPr>
      <w:r>
        <w:br w:type="page"/>
      </w:r>
    </w:p>
    <w:p w14:paraId="00000720" w14:textId="77777777" w:rsidR="002B4908" w:rsidRDefault="004606E5">
      <w:r>
        <w:rPr>
          <w:b/>
        </w:rPr>
        <w:lastRenderedPageBreak/>
        <w:t>Uncategorised</w:t>
      </w:r>
      <w:r>
        <w:t xml:space="preserve"> </w:t>
      </w:r>
    </w:p>
    <w:p w14:paraId="00000721" w14:textId="77777777" w:rsidR="002B4908" w:rsidRDefault="002B4908">
      <w:pPr>
        <w:ind w:left="720"/>
      </w:pPr>
    </w:p>
    <w:tbl>
      <w:tblPr>
        <w:tblStyle w:val="ab"/>
        <w:tblW w:w="1342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9810"/>
        <w:gridCol w:w="690"/>
        <w:gridCol w:w="810"/>
      </w:tblGrid>
      <w:tr w:rsidR="002B4908" w14:paraId="79CDD32C" w14:textId="77777777">
        <w:tc>
          <w:tcPr>
            <w:tcW w:w="2115" w:type="dxa"/>
            <w:shd w:val="clear" w:color="auto" w:fill="auto"/>
            <w:tcMar>
              <w:top w:w="100" w:type="dxa"/>
              <w:left w:w="100" w:type="dxa"/>
              <w:bottom w:w="100" w:type="dxa"/>
              <w:right w:w="100" w:type="dxa"/>
            </w:tcMar>
          </w:tcPr>
          <w:p w14:paraId="00000722" w14:textId="77777777" w:rsidR="002B4908" w:rsidRDefault="004606E5">
            <w:pPr>
              <w:widowControl w:val="0"/>
              <w:spacing w:line="240" w:lineRule="auto"/>
              <w:rPr>
                <w:b/>
              </w:rPr>
            </w:pPr>
            <w:r>
              <w:rPr>
                <w:b/>
              </w:rPr>
              <w:t>Source</w:t>
            </w:r>
          </w:p>
        </w:tc>
        <w:tc>
          <w:tcPr>
            <w:tcW w:w="9810" w:type="dxa"/>
            <w:shd w:val="clear" w:color="auto" w:fill="auto"/>
            <w:tcMar>
              <w:top w:w="100" w:type="dxa"/>
              <w:left w:w="100" w:type="dxa"/>
              <w:bottom w:w="100" w:type="dxa"/>
              <w:right w:w="100" w:type="dxa"/>
            </w:tcMar>
          </w:tcPr>
          <w:p w14:paraId="00000723" w14:textId="77777777" w:rsidR="002B4908" w:rsidRDefault="004606E5">
            <w:pPr>
              <w:widowControl w:val="0"/>
              <w:spacing w:line="240" w:lineRule="auto"/>
              <w:rPr>
                <w:b/>
              </w:rPr>
            </w:pPr>
            <w:r>
              <w:rPr>
                <w:b/>
              </w:rPr>
              <w:t>Summary of children’s views</w:t>
            </w:r>
          </w:p>
        </w:tc>
        <w:tc>
          <w:tcPr>
            <w:tcW w:w="690" w:type="dxa"/>
            <w:shd w:val="clear" w:color="auto" w:fill="auto"/>
            <w:tcMar>
              <w:top w:w="100" w:type="dxa"/>
              <w:left w:w="100" w:type="dxa"/>
              <w:bottom w:w="100" w:type="dxa"/>
              <w:right w:w="100" w:type="dxa"/>
            </w:tcMar>
          </w:tcPr>
          <w:p w14:paraId="00000724" w14:textId="77777777" w:rsidR="002B4908" w:rsidRDefault="004606E5">
            <w:pPr>
              <w:widowControl w:val="0"/>
              <w:spacing w:line="240" w:lineRule="auto"/>
              <w:rPr>
                <w:b/>
              </w:rPr>
            </w:pPr>
            <w:r>
              <w:rPr>
                <w:b/>
              </w:rPr>
              <w:t>Ref#</w:t>
            </w:r>
          </w:p>
        </w:tc>
        <w:tc>
          <w:tcPr>
            <w:tcW w:w="810" w:type="dxa"/>
            <w:shd w:val="clear" w:color="auto" w:fill="auto"/>
            <w:tcMar>
              <w:top w:w="100" w:type="dxa"/>
              <w:left w:w="100" w:type="dxa"/>
              <w:bottom w:w="100" w:type="dxa"/>
              <w:right w:w="100" w:type="dxa"/>
            </w:tcMar>
          </w:tcPr>
          <w:p w14:paraId="00000725" w14:textId="77777777" w:rsidR="002B4908" w:rsidRDefault="004606E5">
            <w:pPr>
              <w:widowControl w:val="0"/>
              <w:spacing w:line="240" w:lineRule="auto"/>
              <w:rPr>
                <w:b/>
                <w:sz w:val="16"/>
                <w:szCs w:val="16"/>
              </w:rPr>
            </w:pPr>
            <w:r>
              <w:rPr>
                <w:b/>
                <w:sz w:val="16"/>
                <w:szCs w:val="16"/>
              </w:rPr>
              <w:t>Priority area?</w:t>
            </w:r>
          </w:p>
        </w:tc>
      </w:tr>
      <w:tr w:rsidR="002B4908" w14:paraId="682B3C1D" w14:textId="77777777">
        <w:tc>
          <w:tcPr>
            <w:tcW w:w="2115" w:type="dxa"/>
            <w:shd w:val="clear" w:color="auto" w:fill="auto"/>
            <w:tcMar>
              <w:top w:w="100" w:type="dxa"/>
              <w:left w:w="100" w:type="dxa"/>
              <w:bottom w:w="100" w:type="dxa"/>
              <w:right w:w="100" w:type="dxa"/>
            </w:tcMar>
          </w:tcPr>
          <w:p w14:paraId="00000726" w14:textId="77777777" w:rsidR="002B4908" w:rsidRDefault="004606E5">
            <w:pPr>
              <w:widowControl w:val="0"/>
              <w:spacing w:line="240" w:lineRule="auto"/>
            </w:pPr>
            <w:r>
              <w:rPr>
                <w:u w:val="single"/>
              </w:rPr>
              <w:t>Date</w:t>
            </w:r>
            <w:r>
              <w:t>: 2020</w:t>
            </w:r>
          </w:p>
          <w:p w14:paraId="00000727" w14:textId="77777777" w:rsidR="002B4908" w:rsidRDefault="002B4908">
            <w:pPr>
              <w:widowControl w:val="0"/>
              <w:spacing w:line="240" w:lineRule="auto"/>
            </w:pPr>
          </w:p>
          <w:p w14:paraId="00000728" w14:textId="77777777" w:rsidR="002B4908" w:rsidRDefault="004606E5">
            <w:pPr>
              <w:widowControl w:val="0"/>
              <w:spacing w:line="240" w:lineRule="auto"/>
            </w:pPr>
            <w:r>
              <w:rPr>
                <w:u w:val="single"/>
              </w:rPr>
              <w:t>Title</w:t>
            </w:r>
            <w:r>
              <w:t>: Growing up with porn: insights from young New Zealanders</w:t>
            </w:r>
          </w:p>
          <w:p w14:paraId="00000729" w14:textId="77777777" w:rsidR="002B4908" w:rsidRDefault="002B4908">
            <w:pPr>
              <w:widowControl w:val="0"/>
              <w:spacing w:line="240" w:lineRule="auto"/>
            </w:pPr>
          </w:p>
          <w:p w14:paraId="0000072A" w14:textId="77777777" w:rsidR="002B4908" w:rsidRDefault="004606E5">
            <w:pPr>
              <w:widowControl w:val="0"/>
              <w:spacing w:line="240" w:lineRule="auto"/>
              <w:rPr>
                <w:u w:val="single"/>
              </w:rPr>
            </w:pPr>
            <w:r>
              <w:rPr>
                <w:u w:val="single"/>
              </w:rPr>
              <w:t>Author</w:t>
            </w:r>
            <w:r>
              <w:t xml:space="preserve">: Classification Office </w:t>
            </w:r>
          </w:p>
        </w:tc>
        <w:tc>
          <w:tcPr>
            <w:tcW w:w="9810" w:type="dxa"/>
            <w:shd w:val="clear" w:color="auto" w:fill="auto"/>
            <w:tcMar>
              <w:top w:w="100" w:type="dxa"/>
              <w:left w:w="100" w:type="dxa"/>
              <w:bottom w:w="100" w:type="dxa"/>
              <w:right w:w="100" w:type="dxa"/>
            </w:tcMar>
          </w:tcPr>
          <w:p w14:paraId="0000072B" w14:textId="77777777" w:rsidR="002B4908" w:rsidRDefault="004606E5">
            <w:pPr>
              <w:widowControl w:val="0"/>
              <w:spacing w:line="240" w:lineRule="auto"/>
            </w:pPr>
            <w:r>
              <w:t xml:space="preserve">Age group: 14 - 17rs </w:t>
            </w:r>
          </w:p>
          <w:p w14:paraId="0000072C" w14:textId="77777777" w:rsidR="002B4908" w:rsidRDefault="004606E5">
            <w:pPr>
              <w:widowControl w:val="0"/>
              <w:spacing w:line="240" w:lineRule="auto"/>
            </w:pPr>
            <w:r>
              <w:t xml:space="preserve">Group characteristics: interviews with 52 young people from Auckland, Wellington, Christchurch and throughout NZ (urban and rural). 25 females and 27 males. 63% identified as New Zealand European, 25% New Zealand Māori, 15% Pacific, 10% Asian, 4% Middle Eastern, Latin American or African, and 12% as ‘other’. 40% were heterosexual, 31% were attracted to males and females, 6% were males attracted to males only, 6% were females attracted to females only, one (2%) was asexual and 8% were unsure. 20% of interviewees reported some form of disability status. </w:t>
            </w:r>
          </w:p>
          <w:p w14:paraId="0000072D" w14:textId="77777777" w:rsidR="002B4908" w:rsidRDefault="002B4908">
            <w:pPr>
              <w:widowControl w:val="0"/>
              <w:spacing w:line="240" w:lineRule="auto"/>
            </w:pPr>
          </w:p>
          <w:p w14:paraId="0000072E" w14:textId="77777777" w:rsidR="002B4908" w:rsidRDefault="004606E5">
            <w:pPr>
              <w:widowControl w:val="0"/>
              <w:spacing w:line="240" w:lineRule="auto"/>
            </w:pPr>
            <w:r>
              <w:t xml:space="preserve">Key findings: </w:t>
            </w:r>
          </w:p>
          <w:p w14:paraId="0000072F" w14:textId="77777777" w:rsidR="002B4908" w:rsidRDefault="004606E5">
            <w:pPr>
              <w:widowControl w:val="0"/>
              <w:numPr>
                <w:ilvl w:val="0"/>
                <w:numId w:val="68"/>
              </w:numPr>
              <w:spacing w:line="240" w:lineRule="auto"/>
            </w:pPr>
            <w:r>
              <w:t xml:space="preserve">young people are growing up with porn (it has become normalised, a default learning tool and watched by girls and boys). </w:t>
            </w:r>
          </w:p>
          <w:p w14:paraId="00000730" w14:textId="77777777" w:rsidR="002B4908" w:rsidRDefault="004606E5">
            <w:pPr>
              <w:widowControl w:val="0"/>
              <w:numPr>
                <w:ilvl w:val="0"/>
                <w:numId w:val="68"/>
              </w:numPr>
              <w:spacing w:line="240" w:lineRule="auto"/>
            </w:pPr>
            <w:r>
              <w:t>Young people have views on the impact of porn:</w:t>
            </w:r>
          </w:p>
          <w:p w14:paraId="00000731" w14:textId="77777777" w:rsidR="002B4908" w:rsidRDefault="004606E5">
            <w:pPr>
              <w:widowControl w:val="0"/>
              <w:numPr>
                <w:ilvl w:val="1"/>
                <w:numId w:val="68"/>
              </w:numPr>
              <w:spacing w:line="240" w:lineRule="auto"/>
            </w:pPr>
            <w:r>
              <w:t>Porn can have a negative impact on body confidence.</w:t>
            </w:r>
          </w:p>
          <w:p w14:paraId="00000732" w14:textId="77777777" w:rsidR="002B4908" w:rsidRDefault="004606E5">
            <w:pPr>
              <w:widowControl w:val="0"/>
              <w:numPr>
                <w:ilvl w:val="1"/>
                <w:numId w:val="68"/>
              </w:numPr>
              <w:spacing w:line="240" w:lineRule="auto"/>
            </w:pPr>
            <w:r>
              <w:t>Most young people aren’t worried about the amount of porn they watch.</w:t>
            </w:r>
          </w:p>
          <w:p w14:paraId="00000733" w14:textId="77777777" w:rsidR="002B4908" w:rsidRDefault="004606E5">
            <w:pPr>
              <w:widowControl w:val="0"/>
              <w:numPr>
                <w:ilvl w:val="1"/>
                <w:numId w:val="68"/>
              </w:numPr>
              <w:spacing w:line="240" w:lineRule="auto"/>
            </w:pPr>
            <w:r>
              <w:t xml:space="preserve">Young people think porn can negatively influence sex. </w:t>
            </w:r>
          </w:p>
          <w:p w14:paraId="00000734" w14:textId="77777777" w:rsidR="002B4908" w:rsidRDefault="004606E5">
            <w:pPr>
              <w:widowControl w:val="0"/>
              <w:numPr>
                <w:ilvl w:val="0"/>
                <w:numId w:val="68"/>
              </w:numPr>
              <w:spacing w:line="240" w:lineRule="auto"/>
            </w:pPr>
            <w:r>
              <w:t>What young people want:</w:t>
            </w:r>
          </w:p>
          <w:p w14:paraId="00000735" w14:textId="77777777" w:rsidR="002B4908" w:rsidRDefault="004606E5">
            <w:pPr>
              <w:widowControl w:val="0"/>
              <w:numPr>
                <w:ilvl w:val="1"/>
                <w:numId w:val="68"/>
              </w:numPr>
              <w:spacing w:line="240" w:lineRule="auto"/>
            </w:pPr>
            <w:r>
              <w:t>Young people and adults are not talking about porn.</w:t>
            </w:r>
          </w:p>
          <w:p w14:paraId="00000736" w14:textId="77777777" w:rsidR="002B4908" w:rsidRDefault="004606E5">
            <w:pPr>
              <w:widowControl w:val="0"/>
              <w:numPr>
                <w:ilvl w:val="1"/>
                <w:numId w:val="68"/>
              </w:numPr>
              <w:spacing w:line="240" w:lineRule="auto"/>
            </w:pPr>
            <w:r>
              <w:t>Young people think the way adults talk about porn needs to change.</w:t>
            </w:r>
          </w:p>
          <w:p w14:paraId="00000737" w14:textId="77777777" w:rsidR="002B4908" w:rsidRDefault="004606E5">
            <w:pPr>
              <w:widowControl w:val="0"/>
              <w:numPr>
                <w:ilvl w:val="1"/>
                <w:numId w:val="68"/>
              </w:numPr>
              <w:spacing w:line="240" w:lineRule="auto"/>
            </w:pPr>
            <w:r>
              <w:t>Young people want information about porn to be part of sexuality education in schools.</w:t>
            </w:r>
          </w:p>
          <w:p w14:paraId="00000738" w14:textId="77777777" w:rsidR="002B4908" w:rsidRDefault="004606E5">
            <w:pPr>
              <w:widowControl w:val="0"/>
              <w:numPr>
                <w:ilvl w:val="1"/>
                <w:numId w:val="68"/>
              </w:numPr>
              <w:spacing w:line="240" w:lineRule="auto"/>
            </w:pPr>
            <w:r>
              <w:t xml:space="preserve">Young people think access to porn is too easy. </w:t>
            </w:r>
          </w:p>
        </w:tc>
        <w:tc>
          <w:tcPr>
            <w:tcW w:w="690" w:type="dxa"/>
            <w:shd w:val="clear" w:color="auto" w:fill="auto"/>
            <w:tcMar>
              <w:top w:w="100" w:type="dxa"/>
              <w:left w:w="100" w:type="dxa"/>
              <w:bottom w:w="100" w:type="dxa"/>
              <w:right w:w="100" w:type="dxa"/>
            </w:tcMar>
          </w:tcPr>
          <w:p w14:paraId="00000739" w14:textId="77777777" w:rsidR="002B4908" w:rsidRDefault="004606E5">
            <w:pPr>
              <w:widowControl w:val="0"/>
              <w:spacing w:line="240" w:lineRule="auto"/>
            </w:pPr>
            <w:r>
              <w:t>80</w:t>
            </w:r>
          </w:p>
        </w:tc>
        <w:tc>
          <w:tcPr>
            <w:tcW w:w="810" w:type="dxa"/>
            <w:shd w:val="clear" w:color="auto" w:fill="auto"/>
            <w:tcMar>
              <w:top w:w="100" w:type="dxa"/>
              <w:left w:w="100" w:type="dxa"/>
              <w:bottom w:w="100" w:type="dxa"/>
              <w:right w:w="100" w:type="dxa"/>
            </w:tcMar>
          </w:tcPr>
          <w:p w14:paraId="0000073A" w14:textId="77777777" w:rsidR="002B4908" w:rsidRDefault="004606E5">
            <w:pPr>
              <w:widowControl w:val="0"/>
              <w:spacing w:line="240" w:lineRule="auto"/>
              <w:rPr>
                <w:sz w:val="16"/>
                <w:szCs w:val="16"/>
              </w:rPr>
            </w:pPr>
            <w:r>
              <w:rPr>
                <w:sz w:val="16"/>
                <w:szCs w:val="16"/>
              </w:rPr>
              <w:t>3, 4, 5</w:t>
            </w:r>
          </w:p>
        </w:tc>
      </w:tr>
      <w:tr w:rsidR="002B4908" w14:paraId="5DAE0B8F" w14:textId="77777777">
        <w:tc>
          <w:tcPr>
            <w:tcW w:w="2115" w:type="dxa"/>
            <w:shd w:val="clear" w:color="auto" w:fill="auto"/>
            <w:tcMar>
              <w:top w:w="100" w:type="dxa"/>
              <w:left w:w="100" w:type="dxa"/>
              <w:bottom w:w="100" w:type="dxa"/>
              <w:right w:w="100" w:type="dxa"/>
            </w:tcMar>
          </w:tcPr>
          <w:p w14:paraId="0000073B" w14:textId="77777777" w:rsidR="002B4908" w:rsidRDefault="004606E5">
            <w:pPr>
              <w:widowControl w:val="0"/>
              <w:spacing w:line="240" w:lineRule="auto"/>
            </w:pPr>
            <w:r>
              <w:rPr>
                <w:u w:val="single"/>
              </w:rPr>
              <w:t>Date</w:t>
            </w:r>
            <w:r>
              <w:t>: December 2018</w:t>
            </w:r>
          </w:p>
          <w:p w14:paraId="0000073C" w14:textId="77777777" w:rsidR="002B4908" w:rsidRDefault="002B4908">
            <w:pPr>
              <w:widowControl w:val="0"/>
              <w:spacing w:line="240" w:lineRule="auto"/>
            </w:pPr>
          </w:p>
          <w:p w14:paraId="0000073D" w14:textId="77777777" w:rsidR="002B4908" w:rsidRDefault="004606E5">
            <w:pPr>
              <w:widowControl w:val="0"/>
              <w:spacing w:line="240" w:lineRule="auto"/>
            </w:pPr>
            <w:r>
              <w:rPr>
                <w:u w:val="single"/>
              </w:rPr>
              <w:t>Title</w:t>
            </w:r>
            <w:r>
              <w:t xml:space="preserve">: NZ Youth and Porn: research findings of a survey on how and why young New Zealanders view </w:t>
            </w:r>
            <w:r>
              <w:lastRenderedPageBreak/>
              <w:t>online pornography</w:t>
            </w:r>
          </w:p>
          <w:p w14:paraId="0000073E" w14:textId="77777777" w:rsidR="002B4908" w:rsidRDefault="002B4908">
            <w:pPr>
              <w:widowControl w:val="0"/>
              <w:spacing w:line="240" w:lineRule="auto"/>
            </w:pPr>
          </w:p>
          <w:p w14:paraId="0000073F" w14:textId="77777777" w:rsidR="002B4908" w:rsidRDefault="004606E5">
            <w:pPr>
              <w:widowControl w:val="0"/>
              <w:spacing w:line="240" w:lineRule="auto"/>
            </w:pPr>
            <w:r>
              <w:rPr>
                <w:u w:val="single"/>
              </w:rPr>
              <w:t>Author</w:t>
            </w:r>
            <w:r>
              <w:t>: Office of Film and Literature Classification</w:t>
            </w:r>
          </w:p>
          <w:p w14:paraId="00000740" w14:textId="77777777" w:rsidR="002B4908" w:rsidRDefault="002B4908">
            <w:pPr>
              <w:widowControl w:val="0"/>
              <w:spacing w:line="240" w:lineRule="auto"/>
              <w:rPr>
                <w:u w:val="single"/>
              </w:rPr>
            </w:pPr>
          </w:p>
        </w:tc>
        <w:tc>
          <w:tcPr>
            <w:tcW w:w="9810" w:type="dxa"/>
            <w:shd w:val="clear" w:color="auto" w:fill="auto"/>
            <w:tcMar>
              <w:top w:w="100" w:type="dxa"/>
              <w:left w:w="100" w:type="dxa"/>
              <w:bottom w:w="100" w:type="dxa"/>
              <w:right w:w="100" w:type="dxa"/>
            </w:tcMar>
          </w:tcPr>
          <w:p w14:paraId="00000741" w14:textId="77777777" w:rsidR="002B4908" w:rsidRDefault="004606E5">
            <w:pPr>
              <w:widowControl w:val="0"/>
              <w:spacing w:line="240" w:lineRule="auto"/>
            </w:pPr>
            <w:r>
              <w:lastRenderedPageBreak/>
              <w:t xml:space="preserve">Age group: 14 - 17yrs. </w:t>
            </w:r>
          </w:p>
          <w:p w14:paraId="00000742" w14:textId="77777777" w:rsidR="002B4908" w:rsidRDefault="004606E5">
            <w:pPr>
              <w:widowControl w:val="0"/>
              <w:spacing w:line="240" w:lineRule="auto"/>
            </w:pPr>
            <w:r>
              <w:t>Group characteristics: online survey with 2,071 respondents. Around three-quarters (74%) of participants were heterosexual. One in five (21%) were currently in or had ever been in a sexual relationship. Most (72%) had never been in a sexual relationship, and 7% preferred not to say. Eight percent reported having a limiting long term health issue or disability.</w:t>
            </w:r>
          </w:p>
          <w:p w14:paraId="00000743" w14:textId="77777777" w:rsidR="002B4908" w:rsidRDefault="002B4908">
            <w:pPr>
              <w:widowControl w:val="0"/>
              <w:spacing w:line="240" w:lineRule="auto"/>
            </w:pPr>
          </w:p>
          <w:p w14:paraId="00000744" w14:textId="77777777" w:rsidR="002B4908" w:rsidRDefault="004606E5">
            <w:pPr>
              <w:widowControl w:val="0"/>
              <w:spacing w:line="240" w:lineRule="auto"/>
            </w:pPr>
            <w:r>
              <w:t xml:space="preserve">Key findings: </w:t>
            </w:r>
          </w:p>
          <w:p w14:paraId="00000745" w14:textId="77777777" w:rsidR="002B4908" w:rsidRDefault="004606E5">
            <w:pPr>
              <w:widowControl w:val="0"/>
              <w:numPr>
                <w:ilvl w:val="0"/>
                <w:numId w:val="71"/>
              </w:numPr>
              <w:spacing w:line="240" w:lineRule="auto"/>
            </w:pPr>
            <w:r>
              <w:t xml:space="preserve">1 in 4 kiwis see porn before 12yrs. </w:t>
            </w:r>
          </w:p>
          <w:p w14:paraId="00000746" w14:textId="77777777" w:rsidR="002B4908" w:rsidRDefault="004606E5">
            <w:pPr>
              <w:widowControl w:val="0"/>
              <w:numPr>
                <w:ilvl w:val="0"/>
                <w:numId w:val="71"/>
              </w:numPr>
              <w:spacing w:line="240" w:lineRule="auto"/>
            </w:pPr>
            <w:r>
              <w:t xml:space="preserve">71% were not seeking out porn when they first saw it. </w:t>
            </w:r>
          </w:p>
          <w:p w14:paraId="00000747" w14:textId="77777777" w:rsidR="002B4908" w:rsidRDefault="004606E5">
            <w:pPr>
              <w:widowControl w:val="0"/>
              <w:numPr>
                <w:ilvl w:val="0"/>
                <w:numId w:val="71"/>
              </w:numPr>
              <w:spacing w:line="240" w:lineRule="auto"/>
            </w:pPr>
            <w:r>
              <w:lastRenderedPageBreak/>
              <w:t>67% of NZ teens have seen porn (higher in boys than girls).</w:t>
            </w:r>
          </w:p>
          <w:p w14:paraId="00000748" w14:textId="77777777" w:rsidR="002B4908" w:rsidRDefault="004606E5">
            <w:pPr>
              <w:widowControl w:val="0"/>
              <w:numPr>
                <w:ilvl w:val="0"/>
                <w:numId w:val="71"/>
              </w:numPr>
              <w:spacing w:line="240" w:lineRule="auto"/>
            </w:pPr>
            <w:r>
              <w:t xml:space="preserve">72% have seen non-consensual activity. </w:t>
            </w:r>
          </w:p>
          <w:p w14:paraId="00000749" w14:textId="77777777" w:rsidR="002B4908" w:rsidRDefault="004606E5">
            <w:pPr>
              <w:widowControl w:val="0"/>
              <w:numPr>
                <w:ilvl w:val="0"/>
                <w:numId w:val="71"/>
              </w:numPr>
              <w:spacing w:line="240" w:lineRule="auto"/>
            </w:pPr>
            <w:r>
              <w:t xml:space="preserve">15% see porn at least monthly (higher in boys) and 8% see porn weekly or daily. </w:t>
            </w:r>
          </w:p>
          <w:p w14:paraId="0000074A" w14:textId="77777777" w:rsidR="002B4908" w:rsidRDefault="004606E5">
            <w:pPr>
              <w:widowControl w:val="0"/>
              <w:numPr>
                <w:ilvl w:val="0"/>
                <w:numId w:val="71"/>
              </w:numPr>
              <w:spacing w:line="240" w:lineRule="auto"/>
            </w:pPr>
            <w:r>
              <w:t xml:space="preserve">Young people think there should be limits. </w:t>
            </w:r>
            <w:r>
              <w:tab/>
            </w:r>
          </w:p>
          <w:p w14:paraId="0000074B" w14:textId="77777777" w:rsidR="002B4908" w:rsidRDefault="004606E5">
            <w:pPr>
              <w:widowControl w:val="0"/>
              <w:numPr>
                <w:ilvl w:val="0"/>
                <w:numId w:val="71"/>
              </w:numPr>
              <w:spacing w:line="240" w:lineRule="auto"/>
            </w:pPr>
            <w:r>
              <w:t xml:space="preserve">Porn is complicated (and often troubling) for young people. </w:t>
            </w:r>
          </w:p>
        </w:tc>
        <w:tc>
          <w:tcPr>
            <w:tcW w:w="690" w:type="dxa"/>
            <w:shd w:val="clear" w:color="auto" w:fill="auto"/>
            <w:tcMar>
              <w:top w:w="100" w:type="dxa"/>
              <w:left w:w="100" w:type="dxa"/>
              <w:bottom w:w="100" w:type="dxa"/>
              <w:right w:w="100" w:type="dxa"/>
            </w:tcMar>
          </w:tcPr>
          <w:p w14:paraId="0000074C" w14:textId="77777777" w:rsidR="002B4908" w:rsidRDefault="004606E5">
            <w:pPr>
              <w:widowControl w:val="0"/>
              <w:spacing w:line="240" w:lineRule="auto"/>
            </w:pPr>
            <w:r>
              <w:lastRenderedPageBreak/>
              <w:t>81</w:t>
            </w:r>
          </w:p>
        </w:tc>
        <w:tc>
          <w:tcPr>
            <w:tcW w:w="810" w:type="dxa"/>
            <w:shd w:val="clear" w:color="auto" w:fill="auto"/>
            <w:tcMar>
              <w:top w:w="100" w:type="dxa"/>
              <w:left w:w="100" w:type="dxa"/>
              <w:bottom w:w="100" w:type="dxa"/>
              <w:right w:w="100" w:type="dxa"/>
            </w:tcMar>
          </w:tcPr>
          <w:p w14:paraId="0000074D" w14:textId="77777777" w:rsidR="002B4908" w:rsidRDefault="004606E5">
            <w:pPr>
              <w:widowControl w:val="0"/>
              <w:spacing w:line="240" w:lineRule="auto"/>
              <w:rPr>
                <w:sz w:val="16"/>
                <w:szCs w:val="16"/>
              </w:rPr>
            </w:pPr>
            <w:r>
              <w:rPr>
                <w:sz w:val="16"/>
                <w:szCs w:val="16"/>
              </w:rPr>
              <w:t>3, 4, 5</w:t>
            </w:r>
          </w:p>
        </w:tc>
      </w:tr>
      <w:tr w:rsidR="002B4908" w14:paraId="78FE63C8" w14:textId="77777777">
        <w:tc>
          <w:tcPr>
            <w:tcW w:w="2115" w:type="dxa"/>
            <w:shd w:val="clear" w:color="auto" w:fill="auto"/>
            <w:tcMar>
              <w:top w:w="100" w:type="dxa"/>
              <w:left w:w="100" w:type="dxa"/>
              <w:bottom w:w="100" w:type="dxa"/>
              <w:right w:w="100" w:type="dxa"/>
            </w:tcMar>
          </w:tcPr>
          <w:p w14:paraId="0000074E" w14:textId="77777777" w:rsidR="002B4908" w:rsidRDefault="004606E5">
            <w:pPr>
              <w:widowControl w:val="0"/>
              <w:spacing w:line="240" w:lineRule="auto"/>
            </w:pPr>
            <w:r>
              <w:rPr>
                <w:u w:val="single"/>
              </w:rPr>
              <w:t>Date</w:t>
            </w:r>
            <w:r>
              <w:t>: 2021</w:t>
            </w:r>
          </w:p>
          <w:p w14:paraId="0000074F" w14:textId="77777777" w:rsidR="002B4908" w:rsidRDefault="002B4908">
            <w:pPr>
              <w:widowControl w:val="0"/>
              <w:spacing w:line="240" w:lineRule="auto"/>
            </w:pPr>
          </w:p>
          <w:p w14:paraId="00000750" w14:textId="77777777" w:rsidR="002B4908" w:rsidRDefault="004606E5">
            <w:pPr>
              <w:widowControl w:val="0"/>
              <w:spacing w:line="240" w:lineRule="auto"/>
            </w:pPr>
            <w:r>
              <w:rPr>
                <w:u w:val="single"/>
              </w:rPr>
              <w:t>Title</w:t>
            </w:r>
            <w:r>
              <w:t>: Demands 2021</w:t>
            </w:r>
          </w:p>
          <w:p w14:paraId="00000751" w14:textId="77777777" w:rsidR="002B4908" w:rsidRDefault="002B4908">
            <w:pPr>
              <w:widowControl w:val="0"/>
              <w:spacing w:line="240" w:lineRule="auto"/>
            </w:pPr>
          </w:p>
          <w:p w14:paraId="00000752" w14:textId="77777777" w:rsidR="002B4908" w:rsidRDefault="004606E5">
            <w:pPr>
              <w:widowControl w:val="0"/>
              <w:spacing w:line="240" w:lineRule="auto"/>
            </w:pPr>
            <w:r>
              <w:rPr>
                <w:u w:val="single"/>
              </w:rPr>
              <w:t>Author</w:t>
            </w:r>
            <w:r>
              <w:t xml:space="preserve">: School Strikes for Climate </w:t>
            </w:r>
          </w:p>
        </w:tc>
        <w:tc>
          <w:tcPr>
            <w:tcW w:w="9810" w:type="dxa"/>
            <w:shd w:val="clear" w:color="auto" w:fill="auto"/>
            <w:tcMar>
              <w:top w:w="100" w:type="dxa"/>
              <w:left w:w="100" w:type="dxa"/>
              <w:bottom w:w="100" w:type="dxa"/>
              <w:right w:w="100" w:type="dxa"/>
            </w:tcMar>
          </w:tcPr>
          <w:p w14:paraId="00000753" w14:textId="77777777" w:rsidR="002B4908" w:rsidRDefault="004606E5">
            <w:pPr>
              <w:widowControl w:val="0"/>
              <w:spacing w:line="240" w:lineRule="auto"/>
            </w:pPr>
            <w:r>
              <w:t>Key asks:</w:t>
            </w:r>
          </w:p>
          <w:p w14:paraId="00000754" w14:textId="77777777" w:rsidR="002B4908" w:rsidRDefault="004606E5">
            <w:pPr>
              <w:widowControl w:val="0"/>
              <w:spacing w:line="240" w:lineRule="auto"/>
            </w:pPr>
            <w:r>
              <w:t>1. Prohibit the implementation of, and phase out the use of fossil fuels nationwide.</w:t>
            </w:r>
          </w:p>
          <w:p w14:paraId="00000755" w14:textId="77777777" w:rsidR="002B4908" w:rsidRDefault="004606E5">
            <w:pPr>
              <w:widowControl w:val="0"/>
              <w:spacing w:line="240" w:lineRule="auto"/>
            </w:pPr>
            <w:r>
              <w:t>2. Invest and Implement 100% Renewable Energy.</w:t>
            </w:r>
          </w:p>
          <w:p w14:paraId="00000756" w14:textId="77777777" w:rsidR="002B4908" w:rsidRDefault="004606E5">
            <w:pPr>
              <w:widowControl w:val="0"/>
              <w:spacing w:line="240" w:lineRule="auto"/>
            </w:pPr>
            <w:r>
              <w:t>3. Invest in a just transition.</w:t>
            </w:r>
          </w:p>
          <w:p w14:paraId="00000757" w14:textId="77777777" w:rsidR="002B4908" w:rsidRDefault="004606E5">
            <w:pPr>
              <w:widowControl w:val="0"/>
              <w:spacing w:line="240" w:lineRule="auto"/>
            </w:pPr>
            <w:r>
              <w:t>4. We demand that the Government honours its responsibility to our Pacific Island neighbours.</w:t>
            </w:r>
          </w:p>
          <w:p w14:paraId="00000758" w14:textId="77777777" w:rsidR="002B4908" w:rsidRDefault="004606E5">
            <w:pPr>
              <w:widowControl w:val="0"/>
              <w:spacing w:line="240" w:lineRule="auto"/>
            </w:pPr>
            <w:r>
              <w:t>5. Agriculture Emissions.</w:t>
            </w:r>
          </w:p>
          <w:p w14:paraId="00000759" w14:textId="77777777" w:rsidR="002B4908" w:rsidRDefault="004606E5">
            <w:pPr>
              <w:widowControl w:val="0"/>
              <w:spacing w:line="240" w:lineRule="auto"/>
            </w:pPr>
            <w:r>
              <w:t>6. Climate Education.</w:t>
            </w:r>
          </w:p>
        </w:tc>
        <w:tc>
          <w:tcPr>
            <w:tcW w:w="690" w:type="dxa"/>
            <w:shd w:val="clear" w:color="auto" w:fill="auto"/>
            <w:tcMar>
              <w:top w:w="100" w:type="dxa"/>
              <w:left w:w="100" w:type="dxa"/>
              <w:bottom w:w="100" w:type="dxa"/>
              <w:right w:w="100" w:type="dxa"/>
            </w:tcMar>
          </w:tcPr>
          <w:p w14:paraId="0000075A" w14:textId="77777777" w:rsidR="002B4908" w:rsidRDefault="00907937">
            <w:pPr>
              <w:widowControl w:val="0"/>
              <w:spacing w:line="240" w:lineRule="auto"/>
            </w:pPr>
            <w:hyperlink r:id="rId12">
              <w:r w:rsidR="004606E5">
                <w:rPr>
                  <w:color w:val="1155CC"/>
                  <w:u w:val="single"/>
                </w:rPr>
                <w:t>Link</w:t>
              </w:r>
            </w:hyperlink>
          </w:p>
        </w:tc>
        <w:tc>
          <w:tcPr>
            <w:tcW w:w="810" w:type="dxa"/>
            <w:shd w:val="clear" w:color="auto" w:fill="auto"/>
            <w:tcMar>
              <w:top w:w="100" w:type="dxa"/>
              <w:left w:w="100" w:type="dxa"/>
              <w:bottom w:w="100" w:type="dxa"/>
              <w:right w:w="100" w:type="dxa"/>
            </w:tcMar>
          </w:tcPr>
          <w:p w14:paraId="0000075B" w14:textId="77777777" w:rsidR="002B4908" w:rsidRDefault="004606E5">
            <w:pPr>
              <w:widowControl w:val="0"/>
              <w:spacing w:line="240" w:lineRule="auto"/>
              <w:rPr>
                <w:sz w:val="16"/>
                <w:szCs w:val="16"/>
              </w:rPr>
            </w:pPr>
            <w:r>
              <w:rPr>
                <w:sz w:val="16"/>
                <w:szCs w:val="16"/>
              </w:rPr>
              <w:t>1, 3</w:t>
            </w:r>
          </w:p>
        </w:tc>
      </w:tr>
    </w:tbl>
    <w:p w14:paraId="0000075C" w14:textId="77777777" w:rsidR="002B4908" w:rsidRDefault="002B4908"/>
    <w:sectPr w:rsidR="002B4908">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2D65"/>
    <w:multiLevelType w:val="multilevel"/>
    <w:tmpl w:val="55E82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AA71AB"/>
    <w:multiLevelType w:val="multilevel"/>
    <w:tmpl w:val="E3D021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DF3F48"/>
    <w:multiLevelType w:val="multilevel"/>
    <w:tmpl w:val="FC7A9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0B455E"/>
    <w:multiLevelType w:val="multilevel"/>
    <w:tmpl w:val="BB040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305A96"/>
    <w:multiLevelType w:val="multilevel"/>
    <w:tmpl w:val="D44E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2B09E4"/>
    <w:multiLevelType w:val="multilevel"/>
    <w:tmpl w:val="3A147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DE5269"/>
    <w:multiLevelType w:val="multilevel"/>
    <w:tmpl w:val="A768B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081436"/>
    <w:multiLevelType w:val="multilevel"/>
    <w:tmpl w:val="435C8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FA1663"/>
    <w:multiLevelType w:val="multilevel"/>
    <w:tmpl w:val="F0801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CB0CCE"/>
    <w:multiLevelType w:val="multilevel"/>
    <w:tmpl w:val="F604A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3A0773"/>
    <w:multiLevelType w:val="multilevel"/>
    <w:tmpl w:val="E0A81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17B61F3"/>
    <w:multiLevelType w:val="multilevel"/>
    <w:tmpl w:val="D5C80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666FE9"/>
    <w:multiLevelType w:val="multilevel"/>
    <w:tmpl w:val="FACCF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44553E7"/>
    <w:multiLevelType w:val="multilevel"/>
    <w:tmpl w:val="FCAC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505AB5"/>
    <w:multiLevelType w:val="multilevel"/>
    <w:tmpl w:val="58308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833C84"/>
    <w:multiLevelType w:val="multilevel"/>
    <w:tmpl w:val="A2BA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B414BA"/>
    <w:multiLevelType w:val="multilevel"/>
    <w:tmpl w:val="AA284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89E26B6"/>
    <w:multiLevelType w:val="multilevel"/>
    <w:tmpl w:val="9CA632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8C751FC"/>
    <w:multiLevelType w:val="multilevel"/>
    <w:tmpl w:val="0E369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86679F"/>
    <w:multiLevelType w:val="multilevel"/>
    <w:tmpl w:val="3626B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A254000"/>
    <w:multiLevelType w:val="multilevel"/>
    <w:tmpl w:val="F600E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697357"/>
    <w:multiLevelType w:val="multilevel"/>
    <w:tmpl w:val="595ED4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1A770B63"/>
    <w:multiLevelType w:val="multilevel"/>
    <w:tmpl w:val="ED06C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AEF7D45"/>
    <w:multiLevelType w:val="multilevel"/>
    <w:tmpl w:val="47D04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AF4385A"/>
    <w:multiLevelType w:val="multilevel"/>
    <w:tmpl w:val="0A64D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B5363F8"/>
    <w:multiLevelType w:val="multilevel"/>
    <w:tmpl w:val="FFF60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292A14"/>
    <w:multiLevelType w:val="multilevel"/>
    <w:tmpl w:val="118C6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971682"/>
    <w:multiLevelType w:val="multilevel"/>
    <w:tmpl w:val="6A3E4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1B55807"/>
    <w:multiLevelType w:val="multilevel"/>
    <w:tmpl w:val="A386E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238606F5"/>
    <w:multiLevelType w:val="multilevel"/>
    <w:tmpl w:val="4864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4771A51"/>
    <w:multiLevelType w:val="multilevel"/>
    <w:tmpl w:val="9E3CD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90517A"/>
    <w:multiLevelType w:val="multilevel"/>
    <w:tmpl w:val="F3129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7837641"/>
    <w:multiLevelType w:val="multilevel"/>
    <w:tmpl w:val="B726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D8576E"/>
    <w:multiLevelType w:val="multilevel"/>
    <w:tmpl w:val="E2347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E7A294C"/>
    <w:multiLevelType w:val="multilevel"/>
    <w:tmpl w:val="20C44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ED432EE"/>
    <w:multiLevelType w:val="multilevel"/>
    <w:tmpl w:val="485C4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FB62214"/>
    <w:multiLevelType w:val="multilevel"/>
    <w:tmpl w:val="47307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25F243D"/>
    <w:multiLevelType w:val="multilevel"/>
    <w:tmpl w:val="D12E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3A73CC5"/>
    <w:multiLevelType w:val="multilevel"/>
    <w:tmpl w:val="38104F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37C9628A"/>
    <w:multiLevelType w:val="multilevel"/>
    <w:tmpl w:val="3EE68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37ED2BBD"/>
    <w:multiLevelType w:val="multilevel"/>
    <w:tmpl w:val="4E4AC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85E1F62"/>
    <w:multiLevelType w:val="multilevel"/>
    <w:tmpl w:val="6B00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8E31B2A"/>
    <w:multiLevelType w:val="multilevel"/>
    <w:tmpl w:val="C122C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A533C8"/>
    <w:multiLevelType w:val="multilevel"/>
    <w:tmpl w:val="8D881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9D71A1D"/>
    <w:multiLevelType w:val="multilevel"/>
    <w:tmpl w:val="2446F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9E71F40"/>
    <w:multiLevelType w:val="multilevel"/>
    <w:tmpl w:val="24261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C1B1AC0"/>
    <w:multiLevelType w:val="multilevel"/>
    <w:tmpl w:val="B7CED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D6E6780"/>
    <w:multiLevelType w:val="multilevel"/>
    <w:tmpl w:val="DFAE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DAB0C2D"/>
    <w:multiLevelType w:val="multilevel"/>
    <w:tmpl w:val="763C3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DB470CE"/>
    <w:multiLevelType w:val="multilevel"/>
    <w:tmpl w:val="DDA48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EA62770"/>
    <w:multiLevelType w:val="multilevel"/>
    <w:tmpl w:val="3D660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3FD92784"/>
    <w:multiLevelType w:val="multilevel"/>
    <w:tmpl w:val="71707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0CF7BB7"/>
    <w:multiLevelType w:val="multilevel"/>
    <w:tmpl w:val="CD84FA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411A4ABD"/>
    <w:multiLevelType w:val="multilevel"/>
    <w:tmpl w:val="F90C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2ED4048"/>
    <w:multiLevelType w:val="multilevel"/>
    <w:tmpl w:val="A8487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2FC7921"/>
    <w:multiLevelType w:val="multilevel"/>
    <w:tmpl w:val="671CF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38D40EB"/>
    <w:multiLevelType w:val="multilevel"/>
    <w:tmpl w:val="7624E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4400B04"/>
    <w:multiLevelType w:val="multilevel"/>
    <w:tmpl w:val="B7086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458D668F"/>
    <w:multiLevelType w:val="multilevel"/>
    <w:tmpl w:val="807ED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5B1499E"/>
    <w:multiLevelType w:val="multilevel"/>
    <w:tmpl w:val="CD26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667242A"/>
    <w:multiLevelType w:val="multilevel"/>
    <w:tmpl w:val="31563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46A45481"/>
    <w:multiLevelType w:val="multilevel"/>
    <w:tmpl w:val="669498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49964869"/>
    <w:multiLevelType w:val="multilevel"/>
    <w:tmpl w:val="4DB0D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49B14D14"/>
    <w:multiLevelType w:val="multilevel"/>
    <w:tmpl w:val="64CEB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ABC4342"/>
    <w:multiLevelType w:val="multilevel"/>
    <w:tmpl w:val="EA266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BDD30D7"/>
    <w:multiLevelType w:val="multilevel"/>
    <w:tmpl w:val="D3E2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BF075AF"/>
    <w:multiLevelType w:val="multilevel"/>
    <w:tmpl w:val="19680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4CD01962"/>
    <w:multiLevelType w:val="multilevel"/>
    <w:tmpl w:val="E86AE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00051DA"/>
    <w:multiLevelType w:val="multilevel"/>
    <w:tmpl w:val="B886A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1591131"/>
    <w:multiLevelType w:val="multilevel"/>
    <w:tmpl w:val="91E8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1735D24"/>
    <w:multiLevelType w:val="multilevel"/>
    <w:tmpl w:val="CB46E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1B438BD"/>
    <w:multiLevelType w:val="multilevel"/>
    <w:tmpl w:val="DF22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45C18AE"/>
    <w:multiLevelType w:val="multilevel"/>
    <w:tmpl w:val="1F623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5265AB2"/>
    <w:multiLevelType w:val="multilevel"/>
    <w:tmpl w:val="5F221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5810FF0"/>
    <w:multiLevelType w:val="multilevel"/>
    <w:tmpl w:val="1E2864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55DE72DA"/>
    <w:multiLevelType w:val="multilevel"/>
    <w:tmpl w:val="CD5A7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D43EFC"/>
    <w:multiLevelType w:val="multilevel"/>
    <w:tmpl w:val="28104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97B1851"/>
    <w:multiLevelType w:val="multilevel"/>
    <w:tmpl w:val="29E6A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D6C4DFB"/>
    <w:multiLevelType w:val="multilevel"/>
    <w:tmpl w:val="B330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3877E83"/>
    <w:multiLevelType w:val="multilevel"/>
    <w:tmpl w:val="6AFA5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407293F"/>
    <w:multiLevelType w:val="multilevel"/>
    <w:tmpl w:val="18968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654E1BD0"/>
    <w:multiLevelType w:val="multilevel"/>
    <w:tmpl w:val="6C686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5886CAA"/>
    <w:multiLevelType w:val="multilevel"/>
    <w:tmpl w:val="06AE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5EE1D83"/>
    <w:multiLevelType w:val="multilevel"/>
    <w:tmpl w:val="A1B4F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4" w15:restartNumberingAfterBreak="0">
    <w:nsid w:val="683A466A"/>
    <w:multiLevelType w:val="multilevel"/>
    <w:tmpl w:val="14846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9ED71C4"/>
    <w:multiLevelType w:val="multilevel"/>
    <w:tmpl w:val="6DB09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AB9107D"/>
    <w:multiLevelType w:val="multilevel"/>
    <w:tmpl w:val="90126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C0418C3"/>
    <w:multiLevelType w:val="multilevel"/>
    <w:tmpl w:val="412CB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CAB1F13"/>
    <w:multiLevelType w:val="multilevel"/>
    <w:tmpl w:val="8C948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3236614"/>
    <w:multiLevelType w:val="multilevel"/>
    <w:tmpl w:val="A8A2F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53E295D"/>
    <w:multiLevelType w:val="multilevel"/>
    <w:tmpl w:val="3020C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80B1478"/>
    <w:multiLevelType w:val="multilevel"/>
    <w:tmpl w:val="F98E3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A7C475A"/>
    <w:multiLevelType w:val="multilevel"/>
    <w:tmpl w:val="F71CB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B996765"/>
    <w:multiLevelType w:val="multilevel"/>
    <w:tmpl w:val="D00617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6"/>
  </w:num>
  <w:num w:numId="2">
    <w:abstractNumId w:val="88"/>
  </w:num>
  <w:num w:numId="3">
    <w:abstractNumId w:val="30"/>
  </w:num>
  <w:num w:numId="4">
    <w:abstractNumId w:val="73"/>
  </w:num>
  <w:num w:numId="5">
    <w:abstractNumId w:val="77"/>
  </w:num>
  <w:num w:numId="6">
    <w:abstractNumId w:val="78"/>
  </w:num>
  <w:num w:numId="7">
    <w:abstractNumId w:val="33"/>
  </w:num>
  <w:num w:numId="8">
    <w:abstractNumId w:val="92"/>
  </w:num>
  <w:num w:numId="9">
    <w:abstractNumId w:val="20"/>
  </w:num>
  <w:num w:numId="10">
    <w:abstractNumId w:val="66"/>
  </w:num>
  <w:num w:numId="11">
    <w:abstractNumId w:val="6"/>
  </w:num>
  <w:num w:numId="12">
    <w:abstractNumId w:val="0"/>
  </w:num>
  <w:num w:numId="13">
    <w:abstractNumId w:val="79"/>
  </w:num>
  <w:num w:numId="14">
    <w:abstractNumId w:val="63"/>
  </w:num>
  <w:num w:numId="15">
    <w:abstractNumId w:val="21"/>
  </w:num>
  <w:num w:numId="16">
    <w:abstractNumId w:val="27"/>
  </w:num>
  <w:num w:numId="17">
    <w:abstractNumId w:val="91"/>
  </w:num>
  <w:num w:numId="18">
    <w:abstractNumId w:val="59"/>
  </w:num>
  <w:num w:numId="19">
    <w:abstractNumId w:val="49"/>
  </w:num>
  <w:num w:numId="20">
    <w:abstractNumId w:val="23"/>
  </w:num>
  <w:num w:numId="21">
    <w:abstractNumId w:val="67"/>
  </w:num>
  <w:num w:numId="22">
    <w:abstractNumId w:val="65"/>
  </w:num>
  <w:num w:numId="23">
    <w:abstractNumId w:val="19"/>
  </w:num>
  <w:num w:numId="24">
    <w:abstractNumId w:val="51"/>
  </w:num>
  <w:num w:numId="25">
    <w:abstractNumId w:val="5"/>
  </w:num>
  <w:num w:numId="26">
    <w:abstractNumId w:val="74"/>
  </w:num>
  <w:num w:numId="27">
    <w:abstractNumId w:val="34"/>
  </w:num>
  <w:num w:numId="28">
    <w:abstractNumId w:val="36"/>
  </w:num>
  <w:num w:numId="29">
    <w:abstractNumId w:val="57"/>
  </w:num>
  <w:num w:numId="30">
    <w:abstractNumId w:val="71"/>
  </w:num>
  <w:num w:numId="31">
    <w:abstractNumId w:val="42"/>
  </w:num>
  <w:num w:numId="32">
    <w:abstractNumId w:val="61"/>
  </w:num>
  <w:num w:numId="33">
    <w:abstractNumId w:val="86"/>
  </w:num>
  <w:num w:numId="34">
    <w:abstractNumId w:val="44"/>
  </w:num>
  <w:num w:numId="35">
    <w:abstractNumId w:val="80"/>
  </w:num>
  <w:num w:numId="36">
    <w:abstractNumId w:val="22"/>
  </w:num>
  <w:num w:numId="37">
    <w:abstractNumId w:val="37"/>
  </w:num>
  <w:num w:numId="38">
    <w:abstractNumId w:val="12"/>
  </w:num>
  <w:num w:numId="39">
    <w:abstractNumId w:val="68"/>
  </w:num>
  <w:num w:numId="40">
    <w:abstractNumId w:val="52"/>
  </w:num>
  <w:num w:numId="41">
    <w:abstractNumId w:val="72"/>
  </w:num>
  <w:num w:numId="42">
    <w:abstractNumId w:val="25"/>
  </w:num>
  <w:num w:numId="43">
    <w:abstractNumId w:val="93"/>
  </w:num>
  <w:num w:numId="44">
    <w:abstractNumId w:val="76"/>
  </w:num>
  <w:num w:numId="45">
    <w:abstractNumId w:val="58"/>
  </w:num>
  <w:num w:numId="46">
    <w:abstractNumId w:val="64"/>
  </w:num>
  <w:num w:numId="47">
    <w:abstractNumId w:val="85"/>
  </w:num>
  <w:num w:numId="48">
    <w:abstractNumId w:val="4"/>
  </w:num>
  <w:num w:numId="49">
    <w:abstractNumId w:val="54"/>
  </w:num>
  <w:num w:numId="50">
    <w:abstractNumId w:val="31"/>
  </w:num>
  <w:num w:numId="51">
    <w:abstractNumId w:val="84"/>
  </w:num>
  <w:num w:numId="52">
    <w:abstractNumId w:val="60"/>
  </w:num>
  <w:num w:numId="53">
    <w:abstractNumId w:val="24"/>
  </w:num>
  <w:num w:numId="54">
    <w:abstractNumId w:val="28"/>
  </w:num>
  <w:num w:numId="55">
    <w:abstractNumId w:val="16"/>
  </w:num>
  <w:num w:numId="56">
    <w:abstractNumId w:val="87"/>
  </w:num>
  <w:num w:numId="57">
    <w:abstractNumId w:val="15"/>
  </w:num>
  <w:num w:numId="58">
    <w:abstractNumId w:val="89"/>
  </w:num>
  <w:num w:numId="59">
    <w:abstractNumId w:val="38"/>
  </w:num>
  <w:num w:numId="60">
    <w:abstractNumId w:val="62"/>
  </w:num>
  <w:num w:numId="61">
    <w:abstractNumId w:val="13"/>
  </w:num>
  <w:num w:numId="62">
    <w:abstractNumId w:val="81"/>
  </w:num>
  <w:num w:numId="63">
    <w:abstractNumId w:val="53"/>
  </w:num>
  <w:num w:numId="64">
    <w:abstractNumId w:val="1"/>
  </w:num>
  <w:num w:numId="65">
    <w:abstractNumId w:val="90"/>
  </w:num>
  <w:num w:numId="66">
    <w:abstractNumId w:val="29"/>
  </w:num>
  <w:num w:numId="67">
    <w:abstractNumId w:val="14"/>
  </w:num>
  <w:num w:numId="68">
    <w:abstractNumId w:val="56"/>
  </w:num>
  <w:num w:numId="69">
    <w:abstractNumId w:val="45"/>
  </w:num>
  <w:num w:numId="70">
    <w:abstractNumId w:val="3"/>
  </w:num>
  <w:num w:numId="71">
    <w:abstractNumId w:val="18"/>
  </w:num>
  <w:num w:numId="72">
    <w:abstractNumId w:val="39"/>
  </w:num>
  <w:num w:numId="73">
    <w:abstractNumId w:val="2"/>
  </w:num>
  <w:num w:numId="74">
    <w:abstractNumId w:val="26"/>
  </w:num>
  <w:num w:numId="75">
    <w:abstractNumId w:val="48"/>
  </w:num>
  <w:num w:numId="76">
    <w:abstractNumId w:val="47"/>
  </w:num>
  <w:num w:numId="77">
    <w:abstractNumId w:val="55"/>
  </w:num>
  <w:num w:numId="78">
    <w:abstractNumId w:val="82"/>
  </w:num>
  <w:num w:numId="79">
    <w:abstractNumId w:val="10"/>
  </w:num>
  <w:num w:numId="80">
    <w:abstractNumId w:val="32"/>
  </w:num>
  <w:num w:numId="81">
    <w:abstractNumId w:val="7"/>
  </w:num>
  <w:num w:numId="82">
    <w:abstractNumId w:val="41"/>
  </w:num>
  <w:num w:numId="83">
    <w:abstractNumId w:val="43"/>
  </w:num>
  <w:num w:numId="84">
    <w:abstractNumId w:val="35"/>
  </w:num>
  <w:num w:numId="85">
    <w:abstractNumId w:val="50"/>
  </w:num>
  <w:num w:numId="86">
    <w:abstractNumId w:val="8"/>
  </w:num>
  <w:num w:numId="87">
    <w:abstractNumId w:val="69"/>
  </w:num>
  <w:num w:numId="88">
    <w:abstractNumId w:val="40"/>
  </w:num>
  <w:num w:numId="89">
    <w:abstractNumId w:val="70"/>
  </w:num>
  <w:num w:numId="90">
    <w:abstractNumId w:val="9"/>
  </w:num>
  <w:num w:numId="91">
    <w:abstractNumId w:val="75"/>
  </w:num>
  <w:num w:numId="92">
    <w:abstractNumId w:val="83"/>
  </w:num>
  <w:num w:numId="93">
    <w:abstractNumId w:val="11"/>
  </w:num>
  <w:num w:numId="94">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08"/>
    <w:rsid w:val="002B4908"/>
    <w:rsid w:val="004606E5"/>
    <w:rsid w:val="009079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5F261BC"/>
  <w15:docId w15:val="{AD5A44E5-1C3F-DA4C-A9DE-5D50C692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keit16.org.nz/spinoff-im-17-and-im-ready-to-vote-heres-why-i-should-count-in-this-years-el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nz.co.nz/news/national/441261/boy-with-autism-asks-children-s-commissioner-can-you-please-come-to-my-school-and-help-me" TargetMode="External"/><Relationship Id="rId12" Type="http://schemas.openxmlformats.org/officeDocument/2006/relationships/hyperlink" Target="https://www.schoolstrike4climate.nz/deman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nz.co.nz/national/programmes/saturday/audio/2018766737/aigagalefili-fepulea-i-tapua-i-speaking-up-for-south-auckland-students" TargetMode="External"/><Relationship Id="rId11" Type="http://schemas.openxmlformats.org/officeDocument/2006/relationships/hyperlink" Target="https://www.stuff.co.nz/national/125579548/christchurch-girls-school-students-seek-end-to-abuse-after-revealing-harassment-and-rape" TargetMode="External"/><Relationship Id="rId5" Type="http://schemas.openxmlformats.org/officeDocument/2006/relationships/hyperlink" Target="https://www.unicef.org.nz/stories/what-its-like-to-be-a-maori-child" TargetMode="External"/><Relationship Id="rId10" Type="http://schemas.openxmlformats.org/officeDocument/2006/relationships/hyperlink" Target="https://www.stuff.co.nz/life-style/gender-and-society/125544114/boys-still-dont-cry-how-thinking-outside-the-man-box-could-help-prevent-violence" TargetMode="External"/><Relationship Id="rId4" Type="http://schemas.openxmlformats.org/officeDocument/2006/relationships/webSettings" Target="webSettings.xml"/><Relationship Id="rId9" Type="http://schemas.openxmlformats.org/officeDocument/2006/relationships/hyperlink" Target="https://makeit16.org.nz/2019/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15391</Words>
  <Characters>87734</Characters>
  <Application>Microsoft Office Word</Application>
  <DocSecurity>0</DocSecurity>
  <Lines>731</Lines>
  <Paragraphs>205</Paragraphs>
  <ScaleCrop>false</ScaleCrop>
  <Company/>
  <LinksUpToDate>false</LinksUpToDate>
  <CharactersWithSpaces>102920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Jamison</cp:lastModifiedBy>
  <cp:revision>3</cp:revision>
  <dcterms:created xsi:type="dcterms:W3CDTF">2021-09-06T09:14:00Z</dcterms:created>
  <dcterms:modified xsi:type="dcterms:W3CDTF">2021-09-06T09:15:00Z</dcterms:modified>
</cp:coreProperties>
</file>